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847" w:rsidRPr="00F75D25" w:rsidRDefault="00D27847" w:rsidP="00AB45AA">
      <w:pPr>
        <w:spacing w:after="20"/>
        <w:rPr>
          <w:b/>
          <w:sz w:val="28"/>
          <w:szCs w:val="28"/>
        </w:rPr>
      </w:pPr>
      <w:r w:rsidRPr="00F75D25">
        <w:rPr>
          <w:b/>
          <w:sz w:val="28"/>
          <w:szCs w:val="28"/>
        </w:rPr>
        <w:t>DOMOVNÍ ŘÁD BD DUKELSKÁ HRADEC KRÁLOVÉ</w:t>
      </w:r>
    </w:p>
    <w:p w:rsidR="00EC0DC4" w:rsidRPr="0046249A" w:rsidRDefault="00834AE1" w:rsidP="00B427D6">
      <w:pPr>
        <w:pStyle w:val="cissez"/>
        <w:rPr>
          <w:b/>
          <w:i/>
          <w:iCs/>
          <w:sz w:val="21"/>
          <w:szCs w:val="21"/>
        </w:rPr>
      </w:pPr>
      <w:r w:rsidRPr="0046249A">
        <w:rPr>
          <w:b/>
          <w:sz w:val="21"/>
          <w:szCs w:val="21"/>
        </w:rPr>
        <w:t xml:space="preserve">ÚVODNÍ </w:t>
      </w:r>
      <w:r w:rsidR="00B427D6" w:rsidRPr="0046249A">
        <w:rPr>
          <w:b/>
          <w:sz w:val="21"/>
          <w:szCs w:val="21"/>
        </w:rPr>
        <w:t>USTANOVENÍ</w:t>
      </w:r>
    </w:p>
    <w:p w:rsidR="00EC0DC4" w:rsidRPr="0046249A" w:rsidRDefault="00EC0DC4" w:rsidP="00183B0F">
      <w:pPr>
        <w:pStyle w:val="cissez"/>
        <w:numPr>
          <w:ilvl w:val="0"/>
          <w:numId w:val="0"/>
        </w:numPr>
        <w:ind w:left="113" w:firstLine="595"/>
        <w:rPr>
          <w:rFonts w:eastAsiaTheme="minorEastAsia"/>
          <w:sz w:val="21"/>
          <w:szCs w:val="21"/>
          <w:lang w:bidi="en-US"/>
        </w:rPr>
      </w:pPr>
      <w:r w:rsidRPr="0046249A">
        <w:rPr>
          <w:rFonts w:eastAsiaTheme="minorEastAsia"/>
          <w:sz w:val="21"/>
          <w:szCs w:val="21"/>
          <w:lang w:bidi="en-US"/>
        </w:rPr>
        <w:t>V souladu s příslušnými právními předpisy a svými stanovami vydává BD Dukelská HK tento domovní řád, který obsahuje bližší pravidla pro užívání bytů, nebytových prostor, společných částí domu a jejich zařízení. Tento domovní řád je závazný pro volené orgány družstva a jeho funkcionáře a pro nájemníky v domě.</w:t>
      </w:r>
    </w:p>
    <w:p w:rsidR="000E2237" w:rsidRPr="0046249A" w:rsidRDefault="000E2237" w:rsidP="00B427D6">
      <w:pPr>
        <w:pStyle w:val="cissez"/>
        <w:rPr>
          <w:b/>
          <w:i/>
          <w:iCs/>
          <w:sz w:val="21"/>
          <w:szCs w:val="21"/>
        </w:rPr>
      </w:pPr>
      <w:r w:rsidRPr="0046249A">
        <w:rPr>
          <w:b/>
          <w:sz w:val="21"/>
          <w:szCs w:val="21"/>
        </w:rPr>
        <w:t>UŽÍVÁNÍ BYTŮ A SPOLEČNÝCH PROSTOR</w:t>
      </w:r>
    </w:p>
    <w:p w:rsidR="00E55B91" w:rsidRPr="0046249A" w:rsidRDefault="00D6549A" w:rsidP="00B427D6">
      <w:pPr>
        <w:pStyle w:val="cissez"/>
        <w:numPr>
          <w:ilvl w:val="1"/>
          <w:numId w:val="5"/>
        </w:numPr>
        <w:rPr>
          <w:sz w:val="21"/>
          <w:szCs w:val="21"/>
        </w:rPr>
      </w:pPr>
      <w:r w:rsidRPr="0046249A">
        <w:rPr>
          <w:sz w:val="21"/>
          <w:szCs w:val="21"/>
        </w:rPr>
        <w:t xml:space="preserve">Bytem se rozumí samostatná bytová jednotka, ohraničená vstupními dveřmi, uzavíracími ventily přívodu studené vody, plynoměrem a elektroměrem. Součástí bytu jsou veškerá vnitřní instalace (potrubní rozvody vody a plynu, ústředního topení, elektro-instalace), kromě stoupacích vedení až po uzavírací ventily a kromě hlavního potrubí odpadu. Součástí bytu je dále uzavíratelná sklepní kóje, příslušející k danému bytu. </w:t>
      </w:r>
    </w:p>
    <w:p w:rsidR="00D6549A" w:rsidRPr="0046249A" w:rsidRDefault="00D6549A" w:rsidP="00B427D6">
      <w:pPr>
        <w:pStyle w:val="cissez"/>
        <w:numPr>
          <w:ilvl w:val="1"/>
          <w:numId w:val="5"/>
        </w:numPr>
        <w:rPr>
          <w:sz w:val="21"/>
          <w:szCs w:val="21"/>
        </w:rPr>
      </w:pPr>
      <w:r w:rsidRPr="0046249A">
        <w:rPr>
          <w:sz w:val="21"/>
          <w:szCs w:val="21"/>
        </w:rPr>
        <w:t xml:space="preserve">Společnými </w:t>
      </w:r>
      <w:r w:rsidR="006333F3" w:rsidRPr="0046249A">
        <w:rPr>
          <w:sz w:val="21"/>
          <w:szCs w:val="21"/>
        </w:rPr>
        <w:t>prostorami se rozumí části domu</w:t>
      </w:r>
      <w:r w:rsidRPr="0046249A">
        <w:rPr>
          <w:sz w:val="21"/>
          <w:szCs w:val="21"/>
        </w:rPr>
        <w:t>, určené pro společné užívání, a to zejména základy, hlavní stěny, vchody, okna, schodiště, chodby, výtah, střecha, hlavní vodovodní, kanalizační, elektrické a plynové sítě, prostory pro ukládání kol, sušení prádla, další místnosti bez specifického označení a chodba mezi sklepními kójemi.</w:t>
      </w:r>
    </w:p>
    <w:p w:rsidR="00E55B91" w:rsidRPr="0046249A" w:rsidRDefault="00D6549A" w:rsidP="00B427D6">
      <w:pPr>
        <w:pStyle w:val="cissez"/>
        <w:numPr>
          <w:ilvl w:val="1"/>
          <w:numId w:val="5"/>
        </w:numPr>
        <w:rPr>
          <w:sz w:val="21"/>
          <w:szCs w:val="21"/>
        </w:rPr>
      </w:pPr>
      <w:r w:rsidRPr="0046249A">
        <w:rPr>
          <w:sz w:val="21"/>
          <w:szCs w:val="21"/>
        </w:rPr>
        <w:t xml:space="preserve">Každý </w:t>
      </w:r>
      <w:r w:rsidR="002952F7" w:rsidRPr="0046249A">
        <w:rPr>
          <w:sz w:val="21"/>
          <w:szCs w:val="21"/>
        </w:rPr>
        <w:t>nájemník</w:t>
      </w:r>
      <w:r w:rsidRPr="0046249A">
        <w:rPr>
          <w:sz w:val="21"/>
          <w:szCs w:val="21"/>
        </w:rPr>
        <w:t xml:space="preserve"> bytu je oprávněn užívat veškeré společné prostory jen podle jejich určení. Je povinen udržovat svůj byt na svůj náklad ve stavu způsobilém k řádnému užívání, a provádět včas potřebnou údržbu a opravy tak, aby nerušil, neomezoval ani neohrožoval ostatní </w:t>
      </w:r>
      <w:r w:rsidR="002952F7" w:rsidRPr="0046249A">
        <w:rPr>
          <w:sz w:val="21"/>
          <w:szCs w:val="21"/>
        </w:rPr>
        <w:t>nájemníky</w:t>
      </w:r>
      <w:r w:rsidRPr="0046249A">
        <w:rPr>
          <w:sz w:val="21"/>
          <w:szCs w:val="21"/>
        </w:rPr>
        <w:t xml:space="preserve"> bytů v jejich užívacích právech a oprávněných zájmech.</w:t>
      </w:r>
    </w:p>
    <w:p w:rsidR="00E55B91" w:rsidRPr="0046249A" w:rsidRDefault="002952F7" w:rsidP="00B427D6">
      <w:pPr>
        <w:pStyle w:val="cissez"/>
        <w:numPr>
          <w:ilvl w:val="1"/>
          <w:numId w:val="5"/>
        </w:numPr>
        <w:rPr>
          <w:sz w:val="21"/>
          <w:szCs w:val="21"/>
        </w:rPr>
      </w:pPr>
      <w:r w:rsidRPr="0046249A">
        <w:rPr>
          <w:sz w:val="21"/>
          <w:szCs w:val="21"/>
        </w:rPr>
        <w:t>Nájemník</w:t>
      </w:r>
      <w:r w:rsidR="00D6549A" w:rsidRPr="0046249A">
        <w:rPr>
          <w:sz w:val="21"/>
          <w:szCs w:val="21"/>
        </w:rPr>
        <w:t xml:space="preserve"> bytu je povinen nahradit škody, které na jiných bytech nebo společných částech nebo zařízení domů způsobil on nebo jeho hosté. Náhradou škody se rozumí buď uvedení do původního stavu, nebo náhrada v pen</w:t>
      </w:r>
      <w:r w:rsidR="00D6549A" w:rsidRPr="0046249A">
        <w:rPr>
          <w:sz w:val="21"/>
          <w:szCs w:val="21"/>
        </w:rPr>
        <w:t>ě</w:t>
      </w:r>
      <w:r w:rsidR="00D6549A" w:rsidRPr="0046249A">
        <w:rPr>
          <w:sz w:val="21"/>
          <w:szCs w:val="21"/>
        </w:rPr>
        <w:t xml:space="preserve">zích. Bez souhlasu </w:t>
      </w:r>
      <w:r w:rsidR="00410125" w:rsidRPr="0046249A">
        <w:rPr>
          <w:sz w:val="21"/>
          <w:szCs w:val="21"/>
        </w:rPr>
        <w:t>PBD</w:t>
      </w:r>
      <w:r w:rsidR="00D6549A" w:rsidRPr="0046249A">
        <w:rPr>
          <w:sz w:val="21"/>
          <w:szCs w:val="21"/>
        </w:rPr>
        <w:t xml:space="preserve"> a bez stavebního povolení není dovoleno provádět takové opravy bytu a jeho zařízení, j</w:t>
      </w:r>
      <w:r w:rsidR="00D6549A" w:rsidRPr="0046249A">
        <w:rPr>
          <w:sz w:val="21"/>
          <w:szCs w:val="21"/>
        </w:rPr>
        <w:t>i</w:t>
      </w:r>
      <w:r w:rsidR="00D6549A" w:rsidRPr="0046249A">
        <w:rPr>
          <w:sz w:val="21"/>
          <w:szCs w:val="21"/>
        </w:rPr>
        <w:t>miž by byl měněn vzhled domu, ohrožena jeho statika nebo jinak narušena funkčnost technického zařízení domu (plyn, vytápění, voda, elektrotechnika, vzduchotechnika, domácí telefon, výtah, televizní anténa apod.).</w:t>
      </w:r>
    </w:p>
    <w:p w:rsidR="00D6549A" w:rsidRPr="0046249A" w:rsidRDefault="00410125" w:rsidP="00B427D6">
      <w:pPr>
        <w:pStyle w:val="cissez"/>
        <w:numPr>
          <w:ilvl w:val="1"/>
          <w:numId w:val="5"/>
        </w:numPr>
        <w:rPr>
          <w:sz w:val="21"/>
          <w:szCs w:val="21"/>
        </w:rPr>
      </w:pPr>
      <w:r w:rsidRPr="0046249A">
        <w:rPr>
          <w:sz w:val="21"/>
          <w:szCs w:val="21"/>
        </w:rPr>
        <w:t>Nájemník</w:t>
      </w:r>
      <w:r w:rsidR="00D6549A" w:rsidRPr="0046249A">
        <w:rPr>
          <w:sz w:val="21"/>
          <w:szCs w:val="21"/>
        </w:rPr>
        <w:t xml:space="preserve"> bytu, který </w:t>
      </w:r>
      <w:r w:rsidRPr="0046249A">
        <w:rPr>
          <w:sz w:val="21"/>
          <w:szCs w:val="21"/>
        </w:rPr>
        <w:t>se svolením PBD byt</w:t>
      </w:r>
      <w:r w:rsidR="00D6549A" w:rsidRPr="0046249A">
        <w:rPr>
          <w:sz w:val="21"/>
          <w:szCs w:val="21"/>
        </w:rPr>
        <w:t xml:space="preserve"> přenechá k dočasnému užívání třetí osobě, je odpovědný za to, že tyto osoby dodržují domovní řád v celém rozsahu. Současně oznámí </w:t>
      </w:r>
      <w:r w:rsidRPr="0046249A">
        <w:rPr>
          <w:sz w:val="21"/>
          <w:szCs w:val="21"/>
        </w:rPr>
        <w:t>PBD</w:t>
      </w:r>
      <w:r w:rsidR="00D6549A" w:rsidRPr="0046249A">
        <w:rPr>
          <w:sz w:val="21"/>
          <w:szCs w:val="21"/>
        </w:rPr>
        <w:t xml:space="preserve"> počet osob, které budou takto byt užívat, aby bylo možno stanovit kalkulační klíč pro rozpočet společných nákladů. Pokud by osoby, užívající byt nerespe</w:t>
      </w:r>
      <w:r w:rsidR="00D6549A" w:rsidRPr="0046249A">
        <w:rPr>
          <w:sz w:val="21"/>
          <w:szCs w:val="21"/>
        </w:rPr>
        <w:t>k</w:t>
      </w:r>
      <w:r w:rsidR="00D6549A" w:rsidRPr="0046249A">
        <w:rPr>
          <w:sz w:val="21"/>
          <w:szCs w:val="21"/>
        </w:rPr>
        <w:t xml:space="preserve">tovaly zásady stanovené tímto domovním řádem, anebo obecně platné zásady slušného občanského soužití, má </w:t>
      </w:r>
      <w:r w:rsidR="002952F7" w:rsidRPr="0046249A">
        <w:rPr>
          <w:sz w:val="21"/>
          <w:szCs w:val="21"/>
        </w:rPr>
        <w:t>představenstvo BD (dále jen PBD)</w:t>
      </w:r>
      <w:r w:rsidR="00D6549A" w:rsidRPr="0046249A">
        <w:rPr>
          <w:sz w:val="21"/>
          <w:szCs w:val="21"/>
        </w:rPr>
        <w:t xml:space="preserve"> právo vlastníka vyzvat jak k úhradě případně vzniklých škod, tak i k ukončení podobného nájemního vztahu.</w:t>
      </w:r>
    </w:p>
    <w:p w:rsidR="00D6549A" w:rsidRPr="0046249A" w:rsidRDefault="00410125" w:rsidP="00B427D6">
      <w:pPr>
        <w:pStyle w:val="cissez"/>
        <w:numPr>
          <w:ilvl w:val="1"/>
          <w:numId w:val="5"/>
        </w:numPr>
        <w:rPr>
          <w:sz w:val="21"/>
          <w:szCs w:val="21"/>
        </w:rPr>
      </w:pPr>
      <w:r w:rsidRPr="0046249A">
        <w:rPr>
          <w:sz w:val="21"/>
          <w:szCs w:val="21"/>
        </w:rPr>
        <w:t>Nájemník</w:t>
      </w:r>
      <w:r w:rsidR="00D6549A" w:rsidRPr="0046249A">
        <w:rPr>
          <w:sz w:val="21"/>
          <w:szCs w:val="21"/>
        </w:rPr>
        <w:t xml:space="preserve"> bytu, který sám v bytě nebydlí (buď jej pronajímá, anebo jej navštěvuje pouze krátkodobě), je povinen oznámit </w:t>
      </w:r>
      <w:r w:rsidRPr="0046249A">
        <w:rPr>
          <w:sz w:val="21"/>
          <w:szCs w:val="21"/>
        </w:rPr>
        <w:t>PBD</w:t>
      </w:r>
      <w:r w:rsidR="00D6549A" w:rsidRPr="0046249A">
        <w:rPr>
          <w:sz w:val="21"/>
          <w:szCs w:val="21"/>
        </w:rPr>
        <w:t xml:space="preserve"> svou korespondenční adresu nebo jiný způsob kontaktu za účelem doručování nutných informací, pozvánek </w:t>
      </w:r>
      <w:proofErr w:type="spellStart"/>
      <w:r w:rsidR="00D6549A" w:rsidRPr="0046249A">
        <w:rPr>
          <w:sz w:val="21"/>
          <w:szCs w:val="21"/>
        </w:rPr>
        <w:t>event</w:t>
      </w:r>
      <w:proofErr w:type="spellEnd"/>
      <w:r w:rsidR="00D6549A" w:rsidRPr="0046249A">
        <w:rPr>
          <w:sz w:val="21"/>
          <w:szCs w:val="21"/>
        </w:rPr>
        <w:t xml:space="preserve">. zjišťování stanovisek nebo rozhodnutí, přijímaných per </w:t>
      </w:r>
      <w:proofErr w:type="spellStart"/>
      <w:r w:rsidR="00D6549A" w:rsidRPr="0046249A">
        <w:rPr>
          <w:sz w:val="21"/>
          <w:szCs w:val="21"/>
        </w:rPr>
        <w:t>rollam</w:t>
      </w:r>
      <w:proofErr w:type="spellEnd"/>
      <w:r w:rsidR="00D6549A" w:rsidRPr="0046249A">
        <w:rPr>
          <w:sz w:val="21"/>
          <w:szCs w:val="21"/>
        </w:rPr>
        <w:t xml:space="preserve">. Za takto vzniklé zvýšené náklady (poštovné, </w:t>
      </w:r>
      <w:proofErr w:type="spellStart"/>
      <w:r w:rsidR="00D6549A" w:rsidRPr="0046249A">
        <w:rPr>
          <w:sz w:val="21"/>
          <w:szCs w:val="21"/>
        </w:rPr>
        <w:t>telef</w:t>
      </w:r>
      <w:proofErr w:type="spellEnd"/>
      <w:r w:rsidR="00D6549A" w:rsidRPr="0046249A">
        <w:rPr>
          <w:sz w:val="21"/>
          <w:szCs w:val="21"/>
        </w:rPr>
        <w:t>. poplatky apod.) je výbor oprávněn účtovat přiměřený paušální poplatek.</w:t>
      </w:r>
    </w:p>
    <w:p w:rsidR="00EC0DC4" w:rsidRPr="0046249A" w:rsidRDefault="00EC0DC4" w:rsidP="00AA233D">
      <w:pPr>
        <w:pStyle w:val="cissez"/>
        <w:rPr>
          <w:b/>
          <w:sz w:val="21"/>
          <w:szCs w:val="21"/>
        </w:rPr>
      </w:pPr>
      <w:r w:rsidRPr="0046249A">
        <w:rPr>
          <w:b/>
          <w:sz w:val="21"/>
          <w:szCs w:val="21"/>
        </w:rPr>
        <w:t xml:space="preserve">Užívání bytu </w:t>
      </w:r>
    </w:p>
    <w:p w:rsidR="00EC0DC4" w:rsidRPr="0046249A" w:rsidRDefault="00EC0DC4" w:rsidP="00B427D6">
      <w:pPr>
        <w:pStyle w:val="cissez"/>
        <w:numPr>
          <w:ilvl w:val="1"/>
          <w:numId w:val="5"/>
        </w:numPr>
        <w:rPr>
          <w:rFonts w:asciiTheme="majorHAnsi" w:hAnsiTheme="majorHAnsi"/>
          <w:b/>
          <w:bCs/>
          <w:i/>
          <w:iCs/>
          <w:sz w:val="21"/>
          <w:szCs w:val="21"/>
        </w:rPr>
      </w:pPr>
      <w:r w:rsidRPr="0046249A">
        <w:rPr>
          <w:sz w:val="21"/>
          <w:szCs w:val="21"/>
        </w:rPr>
        <w:t>Pronajímatel je povinen předat nájemci byt ve stavu způsobilém k řádnému užívání. Pokud pronajímatel pověří v</w:t>
      </w:r>
      <w:r w:rsidRPr="0046249A">
        <w:rPr>
          <w:sz w:val="21"/>
          <w:szCs w:val="21"/>
        </w:rPr>
        <w:t>ý</w:t>
      </w:r>
      <w:r w:rsidRPr="0046249A">
        <w:rPr>
          <w:sz w:val="21"/>
          <w:szCs w:val="21"/>
        </w:rPr>
        <w:t>konem správy domu správce, zastupuje jej správce ve výkonu jeho práv a povinností dle pověření. S rozsahem přenesených práv a povinností na správce musí pronajímatel nájemce vhodným způsobem seznámit.</w:t>
      </w:r>
    </w:p>
    <w:p w:rsidR="007845E3" w:rsidRPr="0046249A" w:rsidRDefault="00EC0DC4" w:rsidP="004D1750">
      <w:pPr>
        <w:pStyle w:val="cissez"/>
        <w:numPr>
          <w:ilvl w:val="0"/>
          <w:numId w:val="0"/>
        </w:numPr>
        <w:ind w:left="113"/>
        <w:rPr>
          <w:i/>
          <w:iCs/>
          <w:sz w:val="21"/>
          <w:szCs w:val="21"/>
        </w:rPr>
      </w:pPr>
      <w:r w:rsidRPr="0046249A">
        <w:rPr>
          <w:i/>
          <w:sz w:val="21"/>
          <w:szCs w:val="21"/>
        </w:rPr>
        <w:t>Mezi nejzákladnější preventivní opatřen</w:t>
      </w:r>
      <w:r w:rsidR="006453C5" w:rsidRPr="0046249A">
        <w:rPr>
          <w:i/>
          <w:sz w:val="21"/>
          <w:szCs w:val="21"/>
        </w:rPr>
        <w:t>í k předcházení poruch patří</w:t>
      </w:r>
      <w:r w:rsidR="007845E3" w:rsidRPr="0046249A">
        <w:rPr>
          <w:sz w:val="21"/>
          <w:szCs w:val="21"/>
        </w:rPr>
        <w:t>:</w:t>
      </w:r>
    </w:p>
    <w:p w:rsidR="007845E3" w:rsidRPr="0046249A" w:rsidRDefault="006333F3" w:rsidP="006333F3">
      <w:pPr>
        <w:pStyle w:val="cissez"/>
        <w:numPr>
          <w:ilvl w:val="0"/>
          <w:numId w:val="0"/>
        </w:numPr>
        <w:ind w:left="113" w:hanging="113"/>
        <w:rPr>
          <w:b/>
          <w:sz w:val="21"/>
          <w:szCs w:val="21"/>
        </w:rPr>
      </w:pPr>
      <w:r w:rsidRPr="0046249A">
        <w:rPr>
          <w:b/>
          <w:sz w:val="21"/>
          <w:szCs w:val="21"/>
        </w:rPr>
        <w:t xml:space="preserve">            </w:t>
      </w:r>
      <w:r w:rsidR="00170CB2" w:rsidRPr="0046249A">
        <w:rPr>
          <w:b/>
          <w:sz w:val="21"/>
          <w:szCs w:val="21"/>
        </w:rPr>
        <w:t>a</w:t>
      </w:r>
      <w:r w:rsidR="002952F7" w:rsidRPr="0046249A">
        <w:rPr>
          <w:b/>
          <w:sz w:val="21"/>
          <w:szCs w:val="21"/>
        </w:rPr>
        <w:t>)</w:t>
      </w:r>
      <w:r w:rsidR="00942396" w:rsidRPr="0046249A">
        <w:rPr>
          <w:b/>
          <w:sz w:val="21"/>
          <w:szCs w:val="21"/>
        </w:rPr>
        <w:t xml:space="preserve"> </w:t>
      </w:r>
      <w:r w:rsidR="00EC0DC4" w:rsidRPr="0046249A">
        <w:rPr>
          <w:b/>
          <w:sz w:val="21"/>
          <w:szCs w:val="21"/>
        </w:rPr>
        <w:t>uvnitř bytu</w:t>
      </w:r>
      <w:r w:rsidR="00CE7F68" w:rsidRPr="0046249A">
        <w:rPr>
          <w:b/>
          <w:sz w:val="21"/>
          <w:szCs w:val="21"/>
        </w:rPr>
        <w:t>:</w:t>
      </w:r>
    </w:p>
    <w:p w:rsidR="007845E3" w:rsidRPr="0046249A" w:rsidRDefault="00EC0DC4" w:rsidP="00B427D6">
      <w:pPr>
        <w:pStyle w:val="cissez"/>
        <w:numPr>
          <w:ilvl w:val="2"/>
          <w:numId w:val="5"/>
        </w:numPr>
        <w:rPr>
          <w:sz w:val="21"/>
          <w:szCs w:val="21"/>
        </w:rPr>
      </w:pPr>
      <w:r w:rsidRPr="0046249A">
        <w:rPr>
          <w:sz w:val="21"/>
          <w:szCs w:val="21"/>
        </w:rPr>
        <w:t>nepřetěžovat elektrickou instalaci používáním náročnějších</w:t>
      </w:r>
      <w:r w:rsidR="009A3D96" w:rsidRPr="0046249A">
        <w:rPr>
          <w:sz w:val="21"/>
          <w:szCs w:val="21"/>
        </w:rPr>
        <w:t xml:space="preserve"> spotřebičů než připouští norma</w:t>
      </w:r>
    </w:p>
    <w:p w:rsidR="007845E3" w:rsidRPr="0046249A" w:rsidRDefault="00EC0DC4" w:rsidP="00B427D6">
      <w:pPr>
        <w:pStyle w:val="cissez"/>
        <w:numPr>
          <w:ilvl w:val="2"/>
          <w:numId w:val="5"/>
        </w:numPr>
        <w:rPr>
          <w:sz w:val="21"/>
          <w:szCs w:val="21"/>
        </w:rPr>
      </w:pPr>
      <w:r w:rsidRPr="0046249A">
        <w:rPr>
          <w:sz w:val="21"/>
          <w:szCs w:val="21"/>
        </w:rPr>
        <w:t xml:space="preserve">používat </w:t>
      </w:r>
      <w:r w:rsidR="002952F7" w:rsidRPr="0046249A">
        <w:rPr>
          <w:sz w:val="21"/>
          <w:szCs w:val="21"/>
        </w:rPr>
        <w:t>pouze takové plynové spotřebiče</w:t>
      </w:r>
      <w:r w:rsidRPr="0046249A">
        <w:rPr>
          <w:sz w:val="21"/>
          <w:szCs w:val="21"/>
        </w:rPr>
        <w:t>, které jsou v dobrém technickém stavu, se spolehlivými uzávěry, pravi</w:t>
      </w:r>
      <w:r w:rsidR="009A3D96" w:rsidRPr="0046249A">
        <w:rPr>
          <w:sz w:val="21"/>
          <w:szCs w:val="21"/>
        </w:rPr>
        <w:t>delně kontrolovat těsnost spojů</w:t>
      </w:r>
    </w:p>
    <w:p w:rsidR="007845E3" w:rsidRPr="0046249A" w:rsidRDefault="00EC0DC4" w:rsidP="006333F3">
      <w:pPr>
        <w:pStyle w:val="cissez"/>
        <w:numPr>
          <w:ilvl w:val="2"/>
          <w:numId w:val="5"/>
        </w:numPr>
        <w:ind w:left="851" w:hanging="171"/>
        <w:rPr>
          <w:sz w:val="21"/>
          <w:szCs w:val="21"/>
        </w:rPr>
      </w:pPr>
      <w:r w:rsidRPr="0046249A">
        <w:rPr>
          <w:sz w:val="21"/>
          <w:szCs w:val="21"/>
        </w:rPr>
        <w:t>pravidelně, alespoň 1x měsíčně protáčet uzávěry radiátoru topení, ventilů teplé a studené vody, uzávěrů přív</w:t>
      </w:r>
      <w:r w:rsidRPr="0046249A">
        <w:rPr>
          <w:sz w:val="21"/>
          <w:szCs w:val="21"/>
        </w:rPr>
        <w:t>o</w:t>
      </w:r>
      <w:r w:rsidRPr="0046249A">
        <w:rPr>
          <w:sz w:val="21"/>
          <w:szCs w:val="21"/>
        </w:rPr>
        <w:t xml:space="preserve">du vody do nádrže klozetové mísy, </w:t>
      </w:r>
      <w:r w:rsidR="009A3D96" w:rsidRPr="0046249A">
        <w:rPr>
          <w:sz w:val="21"/>
          <w:szCs w:val="21"/>
        </w:rPr>
        <w:t>aby nedošlo k jejich znehybnění</w:t>
      </w:r>
    </w:p>
    <w:p w:rsidR="007845E3" w:rsidRPr="0046249A" w:rsidRDefault="00EC0DC4" w:rsidP="00B427D6">
      <w:pPr>
        <w:pStyle w:val="cissez"/>
        <w:numPr>
          <w:ilvl w:val="2"/>
          <w:numId w:val="5"/>
        </w:numPr>
        <w:rPr>
          <w:sz w:val="21"/>
          <w:szCs w:val="21"/>
        </w:rPr>
      </w:pPr>
      <w:r w:rsidRPr="0046249A">
        <w:rPr>
          <w:sz w:val="21"/>
          <w:szCs w:val="21"/>
        </w:rPr>
        <w:t>průběžně kontrolovat odkapávání vody z ventilů (baterií) a únik vody na klozetu (čeření hladiny).</w:t>
      </w:r>
    </w:p>
    <w:p w:rsidR="007845E3" w:rsidRPr="0046249A" w:rsidRDefault="00EC0DC4" w:rsidP="006333F3">
      <w:pPr>
        <w:pStyle w:val="cissez"/>
        <w:numPr>
          <w:ilvl w:val="1"/>
          <w:numId w:val="5"/>
        </w:numPr>
        <w:rPr>
          <w:sz w:val="21"/>
          <w:szCs w:val="21"/>
          <w:lang w:bidi="en-US"/>
        </w:rPr>
      </w:pPr>
      <w:r w:rsidRPr="0046249A">
        <w:rPr>
          <w:b/>
          <w:sz w:val="21"/>
          <w:szCs w:val="21"/>
          <w:lang w:bidi="en-US"/>
        </w:rPr>
        <w:t>společné prostory</w:t>
      </w:r>
      <w:r w:rsidR="00F82B36" w:rsidRPr="0046249A">
        <w:rPr>
          <w:b/>
          <w:sz w:val="21"/>
          <w:szCs w:val="21"/>
          <w:lang w:bidi="en-US"/>
        </w:rPr>
        <w:t>:</w:t>
      </w:r>
    </w:p>
    <w:p w:rsidR="007845E3" w:rsidRPr="0046249A" w:rsidRDefault="00EC0DC4" w:rsidP="006333F3">
      <w:pPr>
        <w:pStyle w:val="cissez"/>
        <w:numPr>
          <w:ilvl w:val="2"/>
          <w:numId w:val="36"/>
        </w:numPr>
        <w:rPr>
          <w:b/>
          <w:sz w:val="21"/>
          <w:szCs w:val="21"/>
          <w:lang w:bidi="en-US"/>
        </w:rPr>
      </w:pPr>
      <w:r w:rsidRPr="0046249A">
        <w:rPr>
          <w:sz w:val="21"/>
          <w:szCs w:val="21"/>
          <w:lang w:bidi="en-US"/>
        </w:rPr>
        <w:t>dodržovat pravidla pro používání výtahu (zejména počet osob, používání výtahu samostatně osobami staršími 10 let), nepřetěžovat výtah</w:t>
      </w:r>
    </w:p>
    <w:p w:rsidR="007845E3" w:rsidRPr="0046249A" w:rsidRDefault="00EC0DC4" w:rsidP="006333F3">
      <w:pPr>
        <w:pStyle w:val="cissez"/>
        <w:numPr>
          <w:ilvl w:val="2"/>
          <w:numId w:val="36"/>
        </w:numPr>
        <w:rPr>
          <w:sz w:val="21"/>
          <w:szCs w:val="21"/>
        </w:rPr>
      </w:pPr>
      <w:r w:rsidRPr="0046249A">
        <w:rPr>
          <w:sz w:val="21"/>
          <w:szCs w:val="21"/>
        </w:rPr>
        <w:t>dodržova</w:t>
      </w:r>
      <w:r w:rsidR="009A3D96" w:rsidRPr="0046249A">
        <w:rPr>
          <w:sz w:val="21"/>
          <w:szCs w:val="21"/>
        </w:rPr>
        <w:t>t pravidla protipožární ochrany</w:t>
      </w:r>
    </w:p>
    <w:p w:rsidR="007845E3" w:rsidRPr="0046249A" w:rsidRDefault="00EC0DC4" w:rsidP="006333F3">
      <w:pPr>
        <w:pStyle w:val="cissez"/>
        <w:numPr>
          <w:ilvl w:val="2"/>
          <w:numId w:val="36"/>
        </w:numPr>
        <w:rPr>
          <w:sz w:val="21"/>
          <w:szCs w:val="21"/>
        </w:rPr>
      </w:pPr>
      <w:r w:rsidRPr="0046249A">
        <w:rPr>
          <w:sz w:val="21"/>
          <w:szCs w:val="21"/>
        </w:rPr>
        <w:t>kontrolovat v každém poschodí způsob větrání a po vyvětrání zavírat chodb</w:t>
      </w:r>
      <w:r w:rsidR="009A3D96" w:rsidRPr="0046249A">
        <w:rPr>
          <w:sz w:val="21"/>
          <w:szCs w:val="21"/>
        </w:rPr>
        <w:t>ová okna</w:t>
      </w:r>
    </w:p>
    <w:p w:rsidR="007845E3" w:rsidRPr="0046249A" w:rsidRDefault="009A3D96" w:rsidP="006333F3">
      <w:pPr>
        <w:pStyle w:val="cissez"/>
        <w:numPr>
          <w:ilvl w:val="2"/>
          <w:numId w:val="36"/>
        </w:numPr>
        <w:rPr>
          <w:sz w:val="21"/>
          <w:szCs w:val="21"/>
        </w:rPr>
      </w:pPr>
      <w:r w:rsidRPr="0046249A">
        <w:rPr>
          <w:sz w:val="21"/>
          <w:szCs w:val="21"/>
        </w:rPr>
        <w:t>udržovat pořádek a čistotu</w:t>
      </w:r>
    </w:p>
    <w:p w:rsidR="00EC0DC4" w:rsidRPr="0046249A" w:rsidRDefault="00942396" w:rsidP="00183B0F">
      <w:pPr>
        <w:pStyle w:val="cissez"/>
        <w:numPr>
          <w:ilvl w:val="2"/>
          <w:numId w:val="36"/>
        </w:numPr>
        <w:spacing w:after="0"/>
        <w:ind w:left="1021" w:hanging="170"/>
        <w:rPr>
          <w:b/>
          <w:sz w:val="21"/>
          <w:szCs w:val="21"/>
          <w:lang w:bidi="en-US"/>
        </w:rPr>
      </w:pPr>
      <w:r w:rsidRPr="0046249A">
        <w:rPr>
          <w:sz w:val="21"/>
          <w:szCs w:val="21"/>
          <w:lang w:bidi="en-US"/>
        </w:rPr>
        <w:t>sušárny prádla a</w:t>
      </w:r>
      <w:r w:rsidR="00EC0DC4" w:rsidRPr="0046249A">
        <w:rPr>
          <w:sz w:val="21"/>
          <w:szCs w:val="21"/>
          <w:lang w:bidi="en-US"/>
        </w:rPr>
        <w:t xml:space="preserve"> další prostory určené ke zvláštním účelům používat vždy na nezbytně nutnou dobu tak, aby jejich použití bylo k dispozici i ostatním </w:t>
      </w:r>
      <w:r w:rsidR="002952F7" w:rsidRPr="0046249A">
        <w:rPr>
          <w:sz w:val="21"/>
          <w:szCs w:val="21"/>
          <w:lang w:bidi="en-US"/>
        </w:rPr>
        <w:t>nájemník</w:t>
      </w:r>
      <w:r w:rsidR="00EC0DC4" w:rsidRPr="0046249A">
        <w:rPr>
          <w:sz w:val="21"/>
          <w:szCs w:val="21"/>
          <w:lang w:bidi="en-US"/>
        </w:rPr>
        <w:t>ům</w:t>
      </w:r>
    </w:p>
    <w:p w:rsidR="007845E3" w:rsidRPr="0046249A" w:rsidRDefault="00EC0DC4" w:rsidP="00B427D6">
      <w:pPr>
        <w:pStyle w:val="cissez"/>
        <w:rPr>
          <w:sz w:val="21"/>
          <w:szCs w:val="21"/>
        </w:rPr>
      </w:pPr>
      <w:r w:rsidRPr="0046249A">
        <w:rPr>
          <w:b/>
          <w:sz w:val="21"/>
          <w:szCs w:val="21"/>
        </w:rPr>
        <w:t>V zájmu bezpečnosti osob a majetku platí tyto zásady</w:t>
      </w:r>
      <w:r w:rsidRPr="0046249A">
        <w:rPr>
          <w:sz w:val="21"/>
          <w:szCs w:val="21"/>
        </w:rPr>
        <w:t>:</w:t>
      </w:r>
    </w:p>
    <w:p w:rsidR="007845E3" w:rsidRPr="0046249A" w:rsidRDefault="0052103F" w:rsidP="00B427D6">
      <w:pPr>
        <w:pStyle w:val="cissez"/>
        <w:numPr>
          <w:ilvl w:val="1"/>
          <w:numId w:val="5"/>
        </w:numPr>
        <w:rPr>
          <w:sz w:val="21"/>
          <w:szCs w:val="21"/>
        </w:rPr>
      </w:pPr>
      <w:r w:rsidRPr="0046249A">
        <w:rPr>
          <w:sz w:val="21"/>
          <w:szCs w:val="21"/>
        </w:rPr>
        <w:t>Z</w:t>
      </w:r>
      <w:r w:rsidR="00EC0DC4" w:rsidRPr="0046249A">
        <w:rPr>
          <w:sz w:val="21"/>
          <w:szCs w:val="21"/>
        </w:rPr>
        <w:t>a bezpečnost a chování nezletilých dětí odpovídají jejich zákonní zástupci, kteří děti poučí o základních pravidlech bezpečnosti a chování v dom</w:t>
      </w:r>
      <w:r w:rsidR="009A3D96" w:rsidRPr="0046249A">
        <w:rPr>
          <w:sz w:val="21"/>
          <w:szCs w:val="21"/>
        </w:rPr>
        <w:t>ě a v jeho bezprostředním okolí</w:t>
      </w:r>
    </w:p>
    <w:p w:rsidR="007845E3" w:rsidRPr="0046249A" w:rsidRDefault="0052103F" w:rsidP="00B427D6">
      <w:pPr>
        <w:pStyle w:val="cissez"/>
        <w:numPr>
          <w:ilvl w:val="1"/>
          <w:numId w:val="5"/>
        </w:numPr>
        <w:rPr>
          <w:sz w:val="21"/>
          <w:szCs w:val="21"/>
        </w:rPr>
      </w:pPr>
      <w:r w:rsidRPr="0046249A">
        <w:rPr>
          <w:sz w:val="21"/>
          <w:szCs w:val="21"/>
        </w:rPr>
        <w:t>V</w:t>
      </w:r>
      <w:r w:rsidR="00EC0DC4" w:rsidRPr="0046249A">
        <w:rPr>
          <w:sz w:val="21"/>
          <w:szCs w:val="21"/>
        </w:rPr>
        <w:t>ýtah smí ovládat pouze osoba starší 10 let, s ohledem na jeho vyznačenou nosnost a vyvěšená pravidla provozu, umístěná na dveřích a v kabině výtahu. Děti do 10 let věku nesmějí používat výtah samostatně, ale jen v dopr</w:t>
      </w:r>
      <w:r w:rsidR="00EC0DC4" w:rsidRPr="0046249A">
        <w:rPr>
          <w:sz w:val="21"/>
          <w:szCs w:val="21"/>
        </w:rPr>
        <w:t>o</w:t>
      </w:r>
      <w:r w:rsidR="00EC0DC4" w:rsidRPr="0046249A">
        <w:rPr>
          <w:sz w:val="21"/>
          <w:szCs w:val="21"/>
        </w:rPr>
        <w:t>vo</w:t>
      </w:r>
      <w:r w:rsidR="009A3D96" w:rsidRPr="0046249A">
        <w:rPr>
          <w:sz w:val="21"/>
          <w:szCs w:val="21"/>
        </w:rPr>
        <w:t>du osoby starší 10 let</w:t>
      </w:r>
    </w:p>
    <w:p w:rsidR="007845E3" w:rsidRPr="0046249A" w:rsidRDefault="00EC0DC4" w:rsidP="00B427D6">
      <w:pPr>
        <w:pStyle w:val="cissez"/>
        <w:numPr>
          <w:ilvl w:val="1"/>
          <w:numId w:val="5"/>
        </w:numPr>
        <w:rPr>
          <w:sz w:val="21"/>
          <w:szCs w:val="21"/>
        </w:rPr>
      </w:pPr>
      <w:r w:rsidRPr="0046249A">
        <w:rPr>
          <w:sz w:val="21"/>
          <w:szCs w:val="21"/>
        </w:rPr>
        <w:t>Hlavní uzávěry vody, plynu, domovní elektrické rozvo</w:t>
      </w:r>
      <w:r w:rsidR="00942396" w:rsidRPr="0046249A">
        <w:rPr>
          <w:sz w:val="21"/>
          <w:szCs w:val="21"/>
        </w:rPr>
        <w:t>dny</w:t>
      </w:r>
      <w:r w:rsidRPr="0046249A">
        <w:rPr>
          <w:sz w:val="21"/>
          <w:szCs w:val="21"/>
        </w:rPr>
        <w:t xml:space="preserve"> a rozvodné skříně do jednotlivých bytů musí být označ</w:t>
      </w:r>
      <w:r w:rsidRPr="0046249A">
        <w:rPr>
          <w:sz w:val="21"/>
          <w:szCs w:val="21"/>
        </w:rPr>
        <w:t>e</w:t>
      </w:r>
      <w:r w:rsidRPr="0046249A">
        <w:rPr>
          <w:sz w:val="21"/>
          <w:szCs w:val="21"/>
        </w:rPr>
        <w:t>ny. Manipulace s těmito zařízeními je povolena pouze oprávně</w:t>
      </w:r>
      <w:r w:rsidR="009A3D96" w:rsidRPr="0046249A">
        <w:rPr>
          <w:sz w:val="21"/>
          <w:szCs w:val="21"/>
        </w:rPr>
        <w:t>ným osobám</w:t>
      </w:r>
      <w:r w:rsidR="00942396" w:rsidRPr="0046249A">
        <w:rPr>
          <w:sz w:val="21"/>
          <w:szCs w:val="21"/>
        </w:rPr>
        <w:t>.</w:t>
      </w:r>
    </w:p>
    <w:p w:rsidR="007845E3" w:rsidRPr="0046249A" w:rsidRDefault="00EC0DC4" w:rsidP="00B427D6">
      <w:pPr>
        <w:pStyle w:val="cissez"/>
        <w:numPr>
          <w:ilvl w:val="1"/>
          <w:numId w:val="5"/>
        </w:numPr>
        <w:rPr>
          <w:sz w:val="21"/>
          <w:szCs w:val="21"/>
        </w:rPr>
      </w:pPr>
      <w:r w:rsidRPr="0046249A">
        <w:rPr>
          <w:sz w:val="21"/>
          <w:szCs w:val="21"/>
        </w:rPr>
        <w:lastRenderedPageBreak/>
        <w:t>Vstup na střechu domu, do strojovny výtahu je dovolen pouze oprávněným osobám.</w:t>
      </w:r>
    </w:p>
    <w:p w:rsidR="007845E3" w:rsidRPr="0046249A" w:rsidRDefault="00EC0DC4" w:rsidP="00B427D6">
      <w:pPr>
        <w:pStyle w:val="cissez"/>
        <w:numPr>
          <w:ilvl w:val="1"/>
          <w:numId w:val="5"/>
        </w:numPr>
        <w:rPr>
          <w:sz w:val="21"/>
          <w:szCs w:val="21"/>
        </w:rPr>
      </w:pPr>
      <w:r w:rsidRPr="0046249A">
        <w:rPr>
          <w:sz w:val="21"/>
          <w:szCs w:val="21"/>
        </w:rPr>
        <w:t>Chodby před jednotlivými byty ve všech podlažích a schodiště musí být stále volně průchodné.</w:t>
      </w:r>
    </w:p>
    <w:p w:rsidR="007845E3" w:rsidRPr="0046249A" w:rsidRDefault="00EC0DC4" w:rsidP="00B427D6">
      <w:pPr>
        <w:pStyle w:val="cissez"/>
        <w:numPr>
          <w:ilvl w:val="1"/>
          <w:numId w:val="5"/>
        </w:numPr>
        <w:rPr>
          <w:sz w:val="21"/>
          <w:szCs w:val="21"/>
        </w:rPr>
      </w:pPr>
      <w:r w:rsidRPr="0046249A">
        <w:rPr>
          <w:sz w:val="21"/>
          <w:szCs w:val="21"/>
        </w:rPr>
        <w:t>V případě vzniku požáru je nutno okamžitě upozornit ostatní obyvatele zvoláním „HO</w:t>
      </w:r>
      <w:r w:rsidR="008E5C69" w:rsidRPr="0046249A">
        <w:rPr>
          <w:sz w:val="21"/>
          <w:szCs w:val="21"/>
        </w:rPr>
        <w:t>ŘÍ“, a zahájit hašení hasi</w:t>
      </w:r>
      <w:r w:rsidRPr="0046249A">
        <w:rPr>
          <w:sz w:val="21"/>
          <w:szCs w:val="21"/>
        </w:rPr>
        <w:t>cími přístroji, umístěnými na chodbách a neprodleně přivolat hasiče.</w:t>
      </w:r>
    </w:p>
    <w:p w:rsidR="007845E3" w:rsidRPr="0046249A" w:rsidRDefault="002952F7" w:rsidP="00B427D6">
      <w:pPr>
        <w:pStyle w:val="cissez"/>
        <w:numPr>
          <w:ilvl w:val="1"/>
          <w:numId w:val="5"/>
        </w:numPr>
        <w:rPr>
          <w:sz w:val="21"/>
          <w:szCs w:val="21"/>
        </w:rPr>
      </w:pPr>
      <w:r w:rsidRPr="0046249A">
        <w:rPr>
          <w:sz w:val="21"/>
          <w:szCs w:val="21"/>
        </w:rPr>
        <w:t>Nájemník</w:t>
      </w:r>
      <w:r w:rsidR="00EC0DC4" w:rsidRPr="0046249A">
        <w:rPr>
          <w:sz w:val="21"/>
          <w:szCs w:val="21"/>
        </w:rPr>
        <w:t xml:space="preserve"> bytu dbá na to, aby se předcházelo výskytu hmyzu v bytě a jeho rozšiřování. Výskyt hmyzu je povinen neprodleně oznámit </w:t>
      </w:r>
      <w:r w:rsidRPr="0046249A">
        <w:rPr>
          <w:sz w:val="21"/>
          <w:szCs w:val="21"/>
        </w:rPr>
        <w:t>PBD</w:t>
      </w:r>
      <w:r w:rsidR="00EC0DC4" w:rsidRPr="0046249A">
        <w:rPr>
          <w:sz w:val="21"/>
          <w:szCs w:val="21"/>
        </w:rPr>
        <w:t xml:space="preserve"> k zajištění příslušného zásahu. V tomto případě jsou všichni </w:t>
      </w:r>
      <w:r w:rsidR="009B2843" w:rsidRPr="0046249A">
        <w:rPr>
          <w:sz w:val="21"/>
          <w:szCs w:val="21"/>
        </w:rPr>
        <w:t>nájemníci</w:t>
      </w:r>
      <w:r w:rsidR="00EC0DC4" w:rsidRPr="0046249A">
        <w:rPr>
          <w:sz w:val="21"/>
          <w:szCs w:val="21"/>
        </w:rPr>
        <w:t xml:space="preserve"> bytů, kterých se případný desinfekč</w:t>
      </w:r>
      <w:r w:rsidR="009B2843" w:rsidRPr="0046249A">
        <w:rPr>
          <w:sz w:val="21"/>
          <w:szCs w:val="21"/>
        </w:rPr>
        <w:t xml:space="preserve">ní nebo </w:t>
      </w:r>
      <w:proofErr w:type="spellStart"/>
      <w:r w:rsidR="009B2843" w:rsidRPr="0046249A">
        <w:rPr>
          <w:sz w:val="21"/>
          <w:szCs w:val="21"/>
        </w:rPr>
        <w:t>desinsekční</w:t>
      </w:r>
      <w:proofErr w:type="spellEnd"/>
      <w:r w:rsidR="009B2843" w:rsidRPr="0046249A">
        <w:rPr>
          <w:sz w:val="21"/>
          <w:szCs w:val="21"/>
        </w:rPr>
        <w:t xml:space="preserve"> zásah </w:t>
      </w:r>
      <w:r w:rsidR="00AA233D" w:rsidRPr="0046249A">
        <w:rPr>
          <w:sz w:val="21"/>
          <w:szCs w:val="21"/>
        </w:rPr>
        <w:t>týká, povinni</w:t>
      </w:r>
      <w:r w:rsidR="00EC0DC4" w:rsidRPr="0046249A">
        <w:rPr>
          <w:sz w:val="21"/>
          <w:szCs w:val="21"/>
        </w:rPr>
        <w:t xml:space="preserve"> na výzvu umožnit přístup do bytu. V opačném případě, je-li nutný opakovaný zásah, půjdou náklady na marný zásah k jejich tíži.</w:t>
      </w:r>
    </w:p>
    <w:p w:rsidR="00EC0DC4" w:rsidRPr="0046249A" w:rsidRDefault="00EC0DC4" w:rsidP="00B427D6">
      <w:pPr>
        <w:pStyle w:val="cissez"/>
        <w:numPr>
          <w:ilvl w:val="1"/>
          <w:numId w:val="5"/>
        </w:numPr>
        <w:rPr>
          <w:b/>
          <w:sz w:val="21"/>
          <w:szCs w:val="21"/>
        </w:rPr>
      </w:pPr>
      <w:r w:rsidRPr="0046249A">
        <w:rPr>
          <w:b/>
          <w:sz w:val="21"/>
          <w:szCs w:val="21"/>
        </w:rPr>
        <w:t xml:space="preserve">Je zakázáno kouřit ve </w:t>
      </w:r>
      <w:r w:rsidR="006333F3" w:rsidRPr="0046249A">
        <w:rPr>
          <w:b/>
          <w:sz w:val="21"/>
          <w:szCs w:val="21"/>
        </w:rPr>
        <w:t>všech společných prostorách domu</w:t>
      </w:r>
      <w:r w:rsidR="00640958" w:rsidRPr="0046249A">
        <w:rPr>
          <w:b/>
          <w:sz w:val="21"/>
          <w:szCs w:val="21"/>
        </w:rPr>
        <w:t>.</w:t>
      </w:r>
    </w:p>
    <w:p w:rsidR="00EC0DC4" w:rsidRPr="0046249A" w:rsidRDefault="00EC0DC4" w:rsidP="00B427D6">
      <w:pPr>
        <w:pStyle w:val="cissez"/>
        <w:numPr>
          <w:ilvl w:val="1"/>
          <w:numId w:val="5"/>
        </w:numPr>
        <w:rPr>
          <w:sz w:val="21"/>
          <w:szCs w:val="21"/>
        </w:rPr>
      </w:pPr>
      <w:r w:rsidRPr="0046249A">
        <w:rPr>
          <w:sz w:val="21"/>
          <w:szCs w:val="21"/>
        </w:rPr>
        <w:t xml:space="preserve">Pronajímatel je povinen zajistit nájemci plný a nerušený výkon práv spojených s užíváním bytu. </w:t>
      </w:r>
    </w:p>
    <w:p w:rsidR="00EC0DC4" w:rsidRPr="0046249A" w:rsidRDefault="00EC0DC4" w:rsidP="00B427D6">
      <w:pPr>
        <w:pStyle w:val="cissez"/>
        <w:numPr>
          <w:ilvl w:val="1"/>
          <w:numId w:val="5"/>
        </w:numPr>
        <w:rPr>
          <w:sz w:val="21"/>
          <w:szCs w:val="21"/>
        </w:rPr>
      </w:pPr>
      <w:r w:rsidRPr="0046249A">
        <w:rPr>
          <w:sz w:val="21"/>
          <w:szCs w:val="21"/>
        </w:rPr>
        <w:t>Nájemce bytu a osoby, které s ním žijí ve společné domácnosti, mají vedle práva užívat byt vč. jeho příslušenství a součástí i právo užívat společné prostory a zařízení domu. S těmito právy je spojeno rovněž právo po</w:t>
      </w:r>
      <w:r w:rsidR="00942396" w:rsidRPr="0046249A">
        <w:rPr>
          <w:sz w:val="21"/>
          <w:szCs w:val="21"/>
        </w:rPr>
        <w:t>u</w:t>
      </w:r>
      <w:r w:rsidRPr="0046249A">
        <w:rPr>
          <w:sz w:val="21"/>
          <w:szCs w:val="21"/>
        </w:rPr>
        <w:t>žívat posk</w:t>
      </w:r>
      <w:r w:rsidRPr="0046249A">
        <w:rPr>
          <w:sz w:val="21"/>
          <w:szCs w:val="21"/>
        </w:rPr>
        <w:t>y</w:t>
      </w:r>
      <w:r w:rsidRPr="0046249A">
        <w:rPr>
          <w:sz w:val="21"/>
          <w:szCs w:val="21"/>
        </w:rPr>
        <w:t>tovaná plnění.</w:t>
      </w:r>
    </w:p>
    <w:p w:rsidR="00EC0DC4" w:rsidRPr="0046249A" w:rsidRDefault="00EC0DC4" w:rsidP="00B427D6">
      <w:pPr>
        <w:pStyle w:val="cissez"/>
        <w:numPr>
          <w:ilvl w:val="1"/>
          <w:numId w:val="5"/>
        </w:numPr>
        <w:rPr>
          <w:sz w:val="21"/>
          <w:szCs w:val="21"/>
        </w:rPr>
      </w:pPr>
      <w:r w:rsidRPr="0046249A">
        <w:rPr>
          <w:sz w:val="21"/>
          <w:szCs w:val="21"/>
        </w:rPr>
        <w:t>Nájemce je povinen zejména dodržovat klid a pořádek, nedopouštět se jednání porušující dobré mravy v domě, a vyvarovat se jednání, které by bránilo nerušenému výkonu práv spojených s užíváním bytu ostatních nájemců b</w:t>
      </w:r>
      <w:r w:rsidRPr="0046249A">
        <w:rPr>
          <w:sz w:val="21"/>
          <w:szCs w:val="21"/>
        </w:rPr>
        <w:t>y</w:t>
      </w:r>
      <w:r w:rsidRPr="0046249A">
        <w:rPr>
          <w:sz w:val="21"/>
          <w:szCs w:val="21"/>
        </w:rPr>
        <w:t>tů v domě.</w:t>
      </w:r>
    </w:p>
    <w:p w:rsidR="00EC0DC4" w:rsidRPr="0046249A" w:rsidRDefault="00EC0DC4" w:rsidP="00B427D6">
      <w:pPr>
        <w:pStyle w:val="cissez"/>
        <w:numPr>
          <w:ilvl w:val="1"/>
          <w:numId w:val="5"/>
        </w:numPr>
        <w:rPr>
          <w:sz w:val="21"/>
          <w:szCs w:val="21"/>
        </w:rPr>
      </w:pPr>
      <w:r w:rsidRPr="0046249A">
        <w:rPr>
          <w:sz w:val="21"/>
          <w:szCs w:val="21"/>
        </w:rPr>
        <w:t>Nájemce bytu nesmí provádět stavební úpravy ani jiné podstatné změny v bytě bez předchozího písemného so</w:t>
      </w:r>
      <w:r w:rsidRPr="0046249A">
        <w:rPr>
          <w:sz w:val="21"/>
          <w:szCs w:val="21"/>
        </w:rPr>
        <w:t>u</w:t>
      </w:r>
      <w:r w:rsidRPr="0046249A">
        <w:rPr>
          <w:sz w:val="21"/>
          <w:szCs w:val="21"/>
        </w:rPr>
        <w:t>hlasu pronajímatele, a to ani na svůj náklad. Je-li podle zvláštních předpisů k takové úpravě nebo změně třeba souhlas příslušného orgánu nebo právnické osoby, musí si též vyžádat jejich souhlas. Jde zejména o zavádění n</w:t>
      </w:r>
      <w:r w:rsidRPr="0046249A">
        <w:rPr>
          <w:sz w:val="21"/>
          <w:szCs w:val="21"/>
        </w:rPr>
        <w:t>e</w:t>
      </w:r>
      <w:r w:rsidRPr="0046249A">
        <w:rPr>
          <w:sz w:val="21"/>
          <w:szCs w:val="21"/>
        </w:rPr>
        <w:t>bo změnu vodovodního, elektrického, plynového i jiného vedení, vysekávání otvorů, zazdívání nebo prorážení oken, přemisťování dveří, odstraňování nebo zřizování příček apod. Pronajímatel může žádat, aby věci upravené bez jeho souhlasu byly uvedeny ve stanovené lhůtě do původního stavu. Nájemce bytu odpovídá za případnou škodu, která vznikne neodborným provedením změn a úprav. Zřizovat rozhlasové a televizní antény (včetně sat</w:t>
      </w:r>
      <w:r w:rsidRPr="0046249A">
        <w:rPr>
          <w:sz w:val="21"/>
          <w:szCs w:val="21"/>
        </w:rPr>
        <w:t>e</w:t>
      </w:r>
      <w:r w:rsidRPr="0046249A">
        <w:rPr>
          <w:sz w:val="21"/>
          <w:szCs w:val="21"/>
        </w:rPr>
        <w:t>litních) a umisťovat reklamní či firemní štíty a poutače na střechách, balkonech nebo fasádě může nájemce jen po předchozím projednání s pronajímatelem, a to postupem s ním dohodnutým.</w:t>
      </w:r>
    </w:p>
    <w:p w:rsidR="00EC0DC4" w:rsidRPr="0046249A" w:rsidRDefault="00EC0DC4" w:rsidP="00B427D6">
      <w:pPr>
        <w:pStyle w:val="cissez"/>
        <w:numPr>
          <w:ilvl w:val="1"/>
          <w:numId w:val="5"/>
        </w:numPr>
        <w:rPr>
          <w:sz w:val="21"/>
          <w:szCs w:val="21"/>
        </w:rPr>
      </w:pPr>
      <w:r w:rsidRPr="0046249A">
        <w:rPr>
          <w:sz w:val="21"/>
          <w:szCs w:val="21"/>
        </w:rPr>
        <w:t>Pronajímatel je oprávněn provádět stavební úpravy bytu a jiné podstatné změny v bytě pouze se souhlasem n</w:t>
      </w:r>
      <w:r w:rsidRPr="0046249A">
        <w:rPr>
          <w:sz w:val="21"/>
          <w:szCs w:val="21"/>
        </w:rPr>
        <w:t>á</w:t>
      </w:r>
      <w:r w:rsidRPr="0046249A">
        <w:rPr>
          <w:sz w:val="21"/>
          <w:szCs w:val="21"/>
        </w:rPr>
        <w:t>jemce. Tento souhlas lze odepřít jen z vážných důvodů. Provádí-li pronajímatel takové úpravy na příkaz příslušn</w:t>
      </w:r>
      <w:r w:rsidRPr="0046249A">
        <w:rPr>
          <w:sz w:val="21"/>
          <w:szCs w:val="21"/>
        </w:rPr>
        <w:t>é</w:t>
      </w:r>
      <w:r w:rsidRPr="0046249A">
        <w:rPr>
          <w:sz w:val="21"/>
          <w:szCs w:val="21"/>
        </w:rPr>
        <w:t>ho orgánu státní správy, je nájemce povinen jejich proveden</w:t>
      </w:r>
      <w:r w:rsidR="00D6549A" w:rsidRPr="0046249A">
        <w:rPr>
          <w:sz w:val="21"/>
          <w:szCs w:val="21"/>
        </w:rPr>
        <w:t>í umožnit,</w:t>
      </w:r>
      <w:r w:rsidRPr="0046249A">
        <w:rPr>
          <w:sz w:val="21"/>
          <w:szCs w:val="21"/>
        </w:rPr>
        <w:t xml:space="preserve"> jinak odpovídá za škodu, která nesplněním této povinnosti vznikla. </w:t>
      </w:r>
    </w:p>
    <w:p w:rsidR="00EC0DC4" w:rsidRPr="0046249A" w:rsidRDefault="00EC0DC4" w:rsidP="00B427D6">
      <w:pPr>
        <w:pStyle w:val="cissez"/>
        <w:numPr>
          <w:ilvl w:val="1"/>
          <w:numId w:val="5"/>
        </w:numPr>
        <w:rPr>
          <w:sz w:val="21"/>
          <w:szCs w:val="21"/>
        </w:rPr>
      </w:pPr>
      <w:r w:rsidRPr="0046249A">
        <w:rPr>
          <w:sz w:val="21"/>
          <w:szCs w:val="21"/>
        </w:rPr>
        <w:t>Nájemce je povinen na základě žádosti pronajímatele bezodkladně zpřístupnit byt za účelem realizace oprav nebo údržbových či rekonstrukčních prací a učinit taková opatření, aby v případě naprosté nutnosti (např. při poruše vodovodního nebo plynového potrubí nebo elektrického vedení, při požáru, povodni nebo jiné živelné pohromě) mohl být zejména při jeho delší nepřítomnosti rychle vyrozuměn tak, aby mohl v nejkratší době zařídit zpřístu</w:t>
      </w:r>
      <w:r w:rsidRPr="0046249A">
        <w:rPr>
          <w:sz w:val="21"/>
          <w:szCs w:val="21"/>
        </w:rPr>
        <w:t>p</w:t>
      </w:r>
      <w:r w:rsidRPr="0046249A">
        <w:rPr>
          <w:sz w:val="21"/>
          <w:szCs w:val="21"/>
        </w:rPr>
        <w:t>nění bytu.</w:t>
      </w:r>
    </w:p>
    <w:p w:rsidR="00EC0DC4" w:rsidRPr="0046249A" w:rsidRDefault="00EC0DC4" w:rsidP="00B427D6">
      <w:pPr>
        <w:pStyle w:val="cissez"/>
        <w:numPr>
          <w:ilvl w:val="1"/>
          <w:numId w:val="5"/>
        </w:numPr>
        <w:rPr>
          <w:sz w:val="21"/>
          <w:szCs w:val="21"/>
        </w:rPr>
      </w:pPr>
      <w:r w:rsidRPr="0046249A">
        <w:rPr>
          <w:sz w:val="21"/>
          <w:szCs w:val="21"/>
        </w:rPr>
        <w:t xml:space="preserve">Hodlá-li nájemce užívat část bytu pro účely podnikání, je povinen k tomu předem písemně požádat pronajímatele o souhlas. Pronajímatel může vázat udělení požadovaného souhlasu na splnění určitých podmínek. </w:t>
      </w:r>
    </w:p>
    <w:p w:rsidR="00EC0DC4" w:rsidRPr="0046249A" w:rsidRDefault="00EC0DC4" w:rsidP="00B427D6">
      <w:pPr>
        <w:pStyle w:val="cissez"/>
        <w:numPr>
          <w:ilvl w:val="1"/>
          <w:numId w:val="5"/>
        </w:numPr>
        <w:rPr>
          <w:sz w:val="21"/>
          <w:szCs w:val="21"/>
        </w:rPr>
      </w:pPr>
      <w:r w:rsidRPr="0046249A">
        <w:rPr>
          <w:sz w:val="21"/>
          <w:szCs w:val="21"/>
        </w:rPr>
        <w:t>Pronajatý byt nebo jeho část může nájemce přenechat jinému do podnájmu jen s předchozím písemným souhl</w:t>
      </w:r>
      <w:r w:rsidRPr="0046249A">
        <w:rPr>
          <w:sz w:val="21"/>
          <w:szCs w:val="21"/>
        </w:rPr>
        <w:t>a</w:t>
      </w:r>
      <w:r w:rsidRPr="0046249A">
        <w:rPr>
          <w:sz w:val="21"/>
          <w:szCs w:val="21"/>
        </w:rPr>
        <w:t xml:space="preserve">sem pronajímatele, jinak je smlouva o podnájmu neplatná. </w:t>
      </w:r>
    </w:p>
    <w:p w:rsidR="00EC0DC4" w:rsidRPr="00144554" w:rsidRDefault="00EC0DC4" w:rsidP="00B427D6">
      <w:pPr>
        <w:pStyle w:val="cissez"/>
        <w:numPr>
          <w:ilvl w:val="1"/>
          <w:numId w:val="5"/>
        </w:numPr>
        <w:rPr>
          <w:b/>
          <w:sz w:val="21"/>
          <w:szCs w:val="21"/>
        </w:rPr>
      </w:pPr>
      <w:r w:rsidRPr="00144554">
        <w:rPr>
          <w:b/>
          <w:sz w:val="21"/>
          <w:szCs w:val="21"/>
        </w:rPr>
        <w:t>Ustanovení předchozích odstavců se týkají i všech spolubydlících osob, které odvozují své právo v bytě bydlet od práv nájemce. Za plnění povinností vyplývajících ze smlouvy o nájmu odpovídá vůči pronajímateli nájemce jak za sebe, tak i za ně.</w:t>
      </w:r>
    </w:p>
    <w:p w:rsidR="00EC0DC4" w:rsidRPr="0046249A" w:rsidRDefault="00EC0DC4" w:rsidP="00B427D6">
      <w:pPr>
        <w:pStyle w:val="cissez"/>
        <w:numPr>
          <w:ilvl w:val="1"/>
          <w:numId w:val="5"/>
        </w:numPr>
        <w:rPr>
          <w:sz w:val="21"/>
          <w:szCs w:val="21"/>
        </w:rPr>
      </w:pPr>
      <w:proofErr w:type="spellStart"/>
      <w:r w:rsidRPr="0046249A">
        <w:rPr>
          <w:sz w:val="21"/>
          <w:szCs w:val="21"/>
        </w:rPr>
        <w:t>Podnajímání</w:t>
      </w:r>
      <w:proofErr w:type="spellEnd"/>
      <w:r w:rsidRPr="0046249A">
        <w:rPr>
          <w:sz w:val="21"/>
          <w:szCs w:val="21"/>
        </w:rPr>
        <w:t xml:space="preserve"> bytu nebo jeho částí nájemcem a vykonávání podnikatelské činnosti nájemce v bytě bez předchozího písemného souhlasu pronajímatele jsou hrubým porušením povinností nájemce vyplývajících z nájmu bytu.</w:t>
      </w:r>
    </w:p>
    <w:p w:rsidR="00EC0DC4" w:rsidRPr="0046249A" w:rsidRDefault="00EC0DC4" w:rsidP="00B427D6">
      <w:pPr>
        <w:pStyle w:val="cissez"/>
        <w:rPr>
          <w:rStyle w:val="Siln"/>
          <w:sz w:val="21"/>
          <w:szCs w:val="21"/>
        </w:rPr>
      </w:pPr>
      <w:r w:rsidRPr="0046249A">
        <w:rPr>
          <w:rStyle w:val="Siln"/>
          <w:sz w:val="21"/>
          <w:szCs w:val="21"/>
        </w:rPr>
        <w:t>Udržovací povinnosti pronajímatele</w:t>
      </w:r>
    </w:p>
    <w:p w:rsidR="00EC0DC4" w:rsidRPr="0046249A" w:rsidRDefault="00EC0DC4" w:rsidP="00B427D6">
      <w:pPr>
        <w:pStyle w:val="cissez"/>
        <w:numPr>
          <w:ilvl w:val="1"/>
          <w:numId w:val="5"/>
        </w:numPr>
        <w:rPr>
          <w:sz w:val="21"/>
          <w:szCs w:val="21"/>
        </w:rPr>
      </w:pPr>
      <w:r w:rsidRPr="0046249A">
        <w:rPr>
          <w:sz w:val="21"/>
          <w:szCs w:val="21"/>
        </w:rPr>
        <w:t>Pronajímatel je povinen provádět na své náklady řádnou údržbu a potřebné opravy domu a bytu</w:t>
      </w:r>
    </w:p>
    <w:p w:rsidR="00EC0DC4" w:rsidRPr="0046249A" w:rsidRDefault="00830441" w:rsidP="00366DCF">
      <w:pPr>
        <w:pStyle w:val="cissez"/>
        <w:numPr>
          <w:ilvl w:val="1"/>
          <w:numId w:val="5"/>
        </w:numPr>
        <w:rPr>
          <w:rFonts w:asciiTheme="majorHAnsi" w:hAnsiTheme="majorHAnsi"/>
          <w:b/>
          <w:bCs/>
          <w:i/>
          <w:iCs/>
          <w:sz w:val="21"/>
          <w:szCs w:val="21"/>
        </w:rPr>
      </w:pPr>
      <w:r w:rsidRPr="0046249A">
        <w:rPr>
          <w:sz w:val="21"/>
          <w:szCs w:val="21"/>
        </w:rPr>
        <w:t xml:space="preserve"> N</w:t>
      </w:r>
      <w:r w:rsidR="00EC0DC4" w:rsidRPr="0046249A">
        <w:rPr>
          <w:sz w:val="21"/>
          <w:szCs w:val="21"/>
        </w:rPr>
        <w:t xml:space="preserve">esplní-li pronajímatel svoji povinnost odstranit závady bránící řádnému užívání bytu, nebo jimiž je výkon práva nájemce ohrožen, má nájemce právo po předchozím písemném upozornění pronajímatele závady odstranit v nezbytné míře a požadovat od něj náhradu účelně vynaložených nákladů. Právo na náhradu musí uplatnit u pronajímatele bez zbytečného odkladu. Právo zanikne, nebylo-li uplatněno do šesti měsíců od odstranění závad. </w:t>
      </w:r>
    </w:p>
    <w:p w:rsidR="00EC0DC4" w:rsidRPr="0046249A" w:rsidRDefault="00EC0DC4" w:rsidP="00B427D6">
      <w:pPr>
        <w:pStyle w:val="cissez"/>
        <w:rPr>
          <w:rFonts w:eastAsiaTheme="minorEastAsia"/>
          <w:b/>
          <w:sz w:val="21"/>
          <w:szCs w:val="21"/>
        </w:rPr>
      </w:pPr>
      <w:r w:rsidRPr="0046249A">
        <w:rPr>
          <w:rFonts w:eastAsiaTheme="minorEastAsia"/>
          <w:b/>
          <w:sz w:val="21"/>
          <w:szCs w:val="21"/>
        </w:rPr>
        <w:t>Udržovací povinnosti nájemce bytu</w:t>
      </w:r>
    </w:p>
    <w:p w:rsidR="00EC0DC4" w:rsidRPr="0046249A" w:rsidRDefault="00EC0DC4" w:rsidP="00366DCF">
      <w:pPr>
        <w:pStyle w:val="cissez"/>
        <w:numPr>
          <w:ilvl w:val="1"/>
          <w:numId w:val="5"/>
        </w:numPr>
        <w:rPr>
          <w:sz w:val="21"/>
          <w:szCs w:val="21"/>
        </w:rPr>
      </w:pPr>
      <w:r w:rsidRPr="0046249A">
        <w:rPr>
          <w:sz w:val="21"/>
          <w:szCs w:val="21"/>
        </w:rPr>
        <w:t>Nájemci bytů jsou povinni zajišťovat na své náklady řádné a včasné provádění drobných oprav v bytě a všechny práce spojené s obvyklým udržováním bytu, jeho příslušenství a vybavení.</w:t>
      </w:r>
      <w:r w:rsidR="00644CD7" w:rsidRPr="0046249A">
        <w:rPr>
          <w:sz w:val="21"/>
          <w:szCs w:val="21"/>
        </w:rPr>
        <w:t xml:space="preserve"> Směrnice  k tomu vydává pronajímatel po schválení členskou schůzí BD</w:t>
      </w:r>
    </w:p>
    <w:p w:rsidR="00EC0DC4" w:rsidRPr="0046249A" w:rsidRDefault="00EC0DC4" w:rsidP="00366DCF">
      <w:pPr>
        <w:pStyle w:val="cissez"/>
        <w:numPr>
          <w:ilvl w:val="1"/>
          <w:numId w:val="5"/>
        </w:numPr>
        <w:rPr>
          <w:sz w:val="21"/>
          <w:szCs w:val="21"/>
        </w:rPr>
      </w:pPr>
      <w:r w:rsidRPr="0046249A">
        <w:rPr>
          <w:sz w:val="21"/>
          <w:szCs w:val="21"/>
        </w:rPr>
        <w:t>Nájemce bytu je povinen na své náklady odstranit závady a poškození, které způsobil v bytě nebo domě sám, nebo jež způsobily osoby, které s ním bydlí anebo tyto škody pronajímateli v plné výši uhradit.</w:t>
      </w:r>
    </w:p>
    <w:p w:rsidR="00EC0DC4" w:rsidRPr="0046249A" w:rsidRDefault="00EC0DC4" w:rsidP="00366DCF">
      <w:pPr>
        <w:pStyle w:val="cissez"/>
        <w:numPr>
          <w:ilvl w:val="1"/>
          <w:numId w:val="5"/>
        </w:numPr>
        <w:rPr>
          <w:sz w:val="21"/>
          <w:szCs w:val="21"/>
        </w:rPr>
      </w:pPr>
      <w:r w:rsidRPr="0046249A">
        <w:rPr>
          <w:sz w:val="21"/>
          <w:szCs w:val="21"/>
        </w:rPr>
        <w:t>Nájemce bytu je povinen oznámit bez zbytečného odkladu pronajímateli potřebu těch oprav v bytě, které má nést pronajímatel, a umožnit jejich provedení, jinak odpovídá za škodu, která nesplněním této povinnosti vznikla.</w:t>
      </w:r>
    </w:p>
    <w:p w:rsidR="00EC0DC4" w:rsidRPr="0046249A" w:rsidRDefault="00EC0DC4" w:rsidP="00366DCF">
      <w:pPr>
        <w:pStyle w:val="cissez"/>
        <w:numPr>
          <w:ilvl w:val="1"/>
          <w:numId w:val="5"/>
        </w:numPr>
        <w:rPr>
          <w:rFonts w:asciiTheme="majorHAnsi" w:hAnsiTheme="majorHAnsi"/>
          <w:b/>
          <w:bCs/>
          <w:i/>
          <w:iCs/>
          <w:sz w:val="21"/>
          <w:szCs w:val="21"/>
        </w:rPr>
      </w:pPr>
      <w:r w:rsidRPr="0046249A">
        <w:rPr>
          <w:sz w:val="21"/>
          <w:szCs w:val="21"/>
        </w:rPr>
        <w:lastRenderedPageBreak/>
        <w:t>Nepostará-li se nájemce o včasné provedení drobných oprav a běžnou údržbu bytu, má pronajímatel právo tak učinit po předchozím upozornění nájemce na svůj náklad sám a požadovat od něj náhradu.</w:t>
      </w:r>
    </w:p>
    <w:p w:rsidR="00EC0DC4" w:rsidRPr="0046249A" w:rsidRDefault="00EC0DC4" w:rsidP="00B427D6">
      <w:pPr>
        <w:pStyle w:val="cissez"/>
        <w:rPr>
          <w:b/>
          <w:sz w:val="21"/>
          <w:szCs w:val="21"/>
        </w:rPr>
      </w:pPr>
      <w:r w:rsidRPr="0046249A">
        <w:rPr>
          <w:b/>
          <w:sz w:val="21"/>
          <w:szCs w:val="21"/>
        </w:rPr>
        <w:t>Užívání společných prostor a zařízení</w:t>
      </w:r>
    </w:p>
    <w:p w:rsidR="00EC0DC4" w:rsidRPr="0046249A" w:rsidRDefault="00EC0DC4" w:rsidP="00366DCF">
      <w:pPr>
        <w:pStyle w:val="cissez"/>
        <w:numPr>
          <w:ilvl w:val="1"/>
          <w:numId w:val="5"/>
        </w:numPr>
        <w:rPr>
          <w:sz w:val="21"/>
          <w:szCs w:val="21"/>
        </w:rPr>
      </w:pPr>
      <w:r w:rsidRPr="0046249A">
        <w:rPr>
          <w:sz w:val="21"/>
          <w:szCs w:val="21"/>
        </w:rPr>
        <w:t xml:space="preserve">Umísťování jakýchkoliv předmětů nepatřících k vybavení domu ve společných prostorách domu není dovoleno. Dětské kočárky </w:t>
      </w:r>
      <w:r w:rsidR="006333F3" w:rsidRPr="0046249A">
        <w:rPr>
          <w:sz w:val="21"/>
          <w:szCs w:val="21"/>
        </w:rPr>
        <w:t xml:space="preserve">a jízdní kola </w:t>
      </w:r>
      <w:r w:rsidRPr="0046249A">
        <w:rPr>
          <w:sz w:val="21"/>
          <w:szCs w:val="21"/>
        </w:rPr>
        <w:t>lze umisťovat pouze v prostoru vyhrazeném pronajímatelem.</w:t>
      </w:r>
    </w:p>
    <w:p w:rsidR="00EC0DC4" w:rsidRPr="0046249A" w:rsidRDefault="00EC0DC4" w:rsidP="00366DCF">
      <w:pPr>
        <w:pStyle w:val="cissez"/>
        <w:numPr>
          <w:ilvl w:val="1"/>
          <w:numId w:val="5"/>
        </w:numPr>
        <w:rPr>
          <w:sz w:val="21"/>
          <w:szCs w:val="21"/>
        </w:rPr>
      </w:pPr>
      <w:r w:rsidRPr="0046249A">
        <w:rPr>
          <w:sz w:val="21"/>
          <w:szCs w:val="21"/>
        </w:rPr>
        <w:t>Při užívání společných prostor, zařízení a vybavení domu jsou nájemci bytů povinni plnit povinnosti uložené pron</w:t>
      </w:r>
      <w:r w:rsidRPr="0046249A">
        <w:rPr>
          <w:sz w:val="21"/>
          <w:szCs w:val="21"/>
        </w:rPr>
        <w:t>a</w:t>
      </w:r>
      <w:r w:rsidRPr="0046249A">
        <w:rPr>
          <w:sz w:val="21"/>
          <w:szCs w:val="21"/>
        </w:rPr>
        <w:t>jímateli jako vlastníkovi domu na základě právních předpisů na úseku hygieny a bezpečnosti práce a plnit povi</w:t>
      </w:r>
      <w:r w:rsidRPr="0046249A">
        <w:rPr>
          <w:sz w:val="21"/>
          <w:szCs w:val="21"/>
        </w:rPr>
        <w:t>n</w:t>
      </w:r>
      <w:r w:rsidRPr="0046249A">
        <w:rPr>
          <w:sz w:val="21"/>
          <w:szCs w:val="21"/>
        </w:rPr>
        <w:t>nosti vyplývající z právních předpisů v oblasti požární ochrany.</w:t>
      </w:r>
    </w:p>
    <w:p w:rsidR="00EC0DC4" w:rsidRPr="0046249A" w:rsidRDefault="00EC0DC4" w:rsidP="00366DCF">
      <w:pPr>
        <w:pStyle w:val="cissez"/>
        <w:numPr>
          <w:ilvl w:val="1"/>
          <w:numId w:val="5"/>
        </w:numPr>
        <w:rPr>
          <w:sz w:val="21"/>
          <w:szCs w:val="21"/>
        </w:rPr>
      </w:pPr>
      <w:r w:rsidRPr="0046249A">
        <w:rPr>
          <w:sz w:val="21"/>
          <w:szCs w:val="21"/>
        </w:rPr>
        <w:t>Smetí a odpadky se vysypávají pouze do nádob k tomu určených a takovým způsobem, aby byla zachována co ne</w:t>
      </w:r>
      <w:r w:rsidRPr="0046249A">
        <w:rPr>
          <w:sz w:val="21"/>
          <w:szCs w:val="21"/>
        </w:rPr>
        <w:t>j</w:t>
      </w:r>
      <w:r w:rsidRPr="0046249A">
        <w:rPr>
          <w:sz w:val="21"/>
          <w:szCs w:val="21"/>
        </w:rPr>
        <w:t>větší čistota. Systém sběru, třídění, využívání a zneškodňování komu</w:t>
      </w:r>
      <w:r w:rsidR="00644CD7" w:rsidRPr="0046249A">
        <w:rPr>
          <w:sz w:val="21"/>
          <w:szCs w:val="21"/>
        </w:rPr>
        <w:t>nálního odpadu určuje Magistrát</w:t>
      </w:r>
      <w:r w:rsidRPr="0046249A">
        <w:rPr>
          <w:sz w:val="21"/>
          <w:szCs w:val="21"/>
        </w:rPr>
        <w:t xml:space="preserve"> města HK </w:t>
      </w:r>
      <w:r w:rsidR="00644CD7" w:rsidRPr="0046249A">
        <w:rPr>
          <w:sz w:val="21"/>
          <w:szCs w:val="21"/>
        </w:rPr>
        <w:t>svou vyhláškou</w:t>
      </w:r>
      <w:r w:rsidR="001752EF" w:rsidRPr="0046249A">
        <w:rPr>
          <w:sz w:val="21"/>
          <w:szCs w:val="21"/>
        </w:rPr>
        <w:t>.</w:t>
      </w:r>
    </w:p>
    <w:p w:rsidR="00E01BCB" w:rsidRPr="0046249A" w:rsidRDefault="00E01BCB" w:rsidP="00366DCF">
      <w:pPr>
        <w:pStyle w:val="cissez"/>
        <w:numPr>
          <w:ilvl w:val="1"/>
          <w:numId w:val="5"/>
        </w:numPr>
        <w:rPr>
          <w:sz w:val="21"/>
          <w:szCs w:val="21"/>
        </w:rPr>
      </w:pPr>
      <w:r w:rsidRPr="0046249A">
        <w:rPr>
          <w:sz w:val="21"/>
          <w:szCs w:val="21"/>
        </w:rPr>
        <w:t>Na dvoře mohou parkovat auta uživatelů bytů, na parkovací místo nemá nikdo výslovný nárok (počet dostupných parkovacích míst je menší než počet bytů v domě). Auta parkují na dvoře na vlastní nebezpečí nájemníka. BD n</w:t>
      </w:r>
      <w:r w:rsidRPr="0046249A">
        <w:rPr>
          <w:sz w:val="21"/>
          <w:szCs w:val="21"/>
        </w:rPr>
        <w:t>e</w:t>
      </w:r>
      <w:r w:rsidRPr="0046249A">
        <w:rPr>
          <w:sz w:val="21"/>
          <w:szCs w:val="21"/>
        </w:rPr>
        <w:t>ručí za žádné škody, způsobené na parkovaných autech.</w:t>
      </w:r>
    </w:p>
    <w:p w:rsidR="00EC0DC4" w:rsidRPr="0046249A" w:rsidRDefault="00EC0DC4" w:rsidP="00B427D6">
      <w:pPr>
        <w:pStyle w:val="cissez"/>
        <w:rPr>
          <w:b/>
          <w:sz w:val="21"/>
          <w:szCs w:val="21"/>
        </w:rPr>
      </w:pPr>
      <w:r w:rsidRPr="0046249A">
        <w:rPr>
          <w:b/>
          <w:sz w:val="21"/>
          <w:szCs w:val="21"/>
        </w:rPr>
        <w:t>Zajištění pořádku a čistoty v domě</w:t>
      </w:r>
    </w:p>
    <w:p w:rsidR="00EC0DC4" w:rsidRPr="0046249A" w:rsidRDefault="0052103F" w:rsidP="00366DCF">
      <w:pPr>
        <w:pStyle w:val="cissez"/>
        <w:numPr>
          <w:ilvl w:val="1"/>
          <w:numId w:val="5"/>
        </w:numPr>
        <w:rPr>
          <w:sz w:val="21"/>
          <w:szCs w:val="21"/>
        </w:rPr>
      </w:pPr>
      <w:r w:rsidRPr="0046249A">
        <w:rPr>
          <w:sz w:val="21"/>
          <w:szCs w:val="21"/>
        </w:rPr>
        <w:t>p</w:t>
      </w:r>
      <w:r w:rsidR="00EC0DC4" w:rsidRPr="0046249A">
        <w:rPr>
          <w:sz w:val="21"/>
          <w:szCs w:val="21"/>
        </w:rPr>
        <w:t>ronajímatel je povinen zajistit pořádek a čistotu ve společných prostorách domu a na přilehlých nemovitostech. Pokud se s nájemci nedohodne jinak, zajišťuje zejména:</w:t>
      </w:r>
    </w:p>
    <w:p w:rsidR="00EC0DC4" w:rsidRPr="0046249A" w:rsidRDefault="00EC0DC4" w:rsidP="00AA233D">
      <w:pPr>
        <w:pStyle w:val="cissez"/>
        <w:numPr>
          <w:ilvl w:val="2"/>
          <w:numId w:val="5"/>
        </w:numPr>
        <w:ind w:left="1134" w:hanging="283"/>
        <w:rPr>
          <w:sz w:val="21"/>
          <w:szCs w:val="21"/>
        </w:rPr>
      </w:pPr>
      <w:r w:rsidRPr="0046249A">
        <w:rPr>
          <w:sz w:val="21"/>
          <w:szCs w:val="21"/>
        </w:rPr>
        <w:t>mytí a stírání schodů a chodeb, udržování čistoty ve společných prostorách a ve sklepě, čištění schodišťových oken, zábradlí, osvětlovacích zařízení, vchodových dveří, výt</w:t>
      </w:r>
      <w:r w:rsidR="00F21BBF" w:rsidRPr="0046249A">
        <w:rPr>
          <w:sz w:val="21"/>
          <w:szCs w:val="21"/>
        </w:rPr>
        <w:t>ahové šachty a kabiny, průjezdů</w:t>
      </w:r>
    </w:p>
    <w:p w:rsidR="00EC0DC4" w:rsidRPr="0046249A" w:rsidRDefault="00EC0DC4" w:rsidP="006333F3">
      <w:pPr>
        <w:pStyle w:val="cissez"/>
        <w:numPr>
          <w:ilvl w:val="2"/>
          <w:numId w:val="5"/>
        </w:numPr>
        <w:rPr>
          <w:sz w:val="21"/>
          <w:szCs w:val="21"/>
        </w:rPr>
      </w:pPr>
      <w:r w:rsidRPr="0046249A">
        <w:rPr>
          <w:sz w:val="21"/>
          <w:szCs w:val="21"/>
        </w:rPr>
        <w:t>osvětlování schodiště, chodeb a jiných obe</w:t>
      </w:r>
      <w:r w:rsidR="00F21BBF" w:rsidRPr="0046249A">
        <w:rPr>
          <w:sz w:val="21"/>
          <w:szCs w:val="21"/>
        </w:rPr>
        <w:t>cně přístupných prostorů v</w:t>
      </w:r>
      <w:r w:rsidR="009A3D96" w:rsidRPr="0046249A">
        <w:rPr>
          <w:sz w:val="21"/>
          <w:szCs w:val="21"/>
        </w:rPr>
        <w:t> </w:t>
      </w:r>
      <w:r w:rsidR="00F21BBF" w:rsidRPr="0046249A">
        <w:rPr>
          <w:sz w:val="21"/>
          <w:szCs w:val="21"/>
        </w:rPr>
        <w:t>domě</w:t>
      </w:r>
      <w:r w:rsidR="009A3D96" w:rsidRPr="0046249A">
        <w:rPr>
          <w:sz w:val="21"/>
          <w:szCs w:val="21"/>
        </w:rPr>
        <w:t xml:space="preserve">, </w:t>
      </w:r>
      <w:r w:rsidRPr="0046249A">
        <w:rPr>
          <w:sz w:val="21"/>
          <w:szCs w:val="21"/>
        </w:rPr>
        <w:t>dohl</w:t>
      </w:r>
      <w:r w:rsidR="00F21BBF" w:rsidRPr="0046249A">
        <w:rPr>
          <w:sz w:val="21"/>
          <w:szCs w:val="21"/>
        </w:rPr>
        <w:t>ížení na společná zařízení domu</w:t>
      </w:r>
    </w:p>
    <w:p w:rsidR="00EC0DC4" w:rsidRPr="0046249A" w:rsidRDefault="00EC0DC4" w:rsidP="006333F3">
      <w:pPr>
        <w:pStyle w:val="cissez"/>
        <w:numPr>
          <w:ilvl w:val="2"/>
          <w:numId w:val="5"/>
        </w:numPr>
        <w:rPr>
          <w:sz w:val="21"/>
          <w:szCs w:val="21"/>
        </w:rPr>
      </w:pPr>
      <w:r w:rsidRPr="0046249A">
        <w:rPr>
          <w:sz w:val="21"/>
          <w:szCs w:val="21"/>
        </w:rPr>
        <w:t>dozor nad prováděním řemeslných a jiných p</w:t>
      </w:r>
      <w:r w:rsidR="00F21BBF" w:rsidRPr="0046249A">
        <w:rPr>
          <w:sz w:val="21"/>
          <w:szCs w:val="21"/>
        </w:rPr>
        <w:t>rací objednaných pronajímatelem</w:t>
      </w:r>
    </w:p>
    <w:p w:rsidR="00EC0DC4" w:rsidRPr="0046249A" w:rsidRDefault="00EC0DC4" w:rsidP="006333F3">
      <w:pPr>
        <w:pStyle w:val="cissez"/>
        <w:numPr>
          <w:ilvl w:val="2"/>
          <w:numId w:val="5"/>
        </w:numPr>
        <w:rPr>
          <w:sz w:val="21"/>
          <w:szCs w:val="21"/>
        </w:rPr>
      </w:pPr>
      <w:r w:rsidRPr="0046249A">
        <w:rPr>
          <w:sz w:val="21"/>
          <w:szCs w:val="21"/>
        </w:rPr>
        <w:t>plnění povinností uložených pronajímateli (vlastníkovi) obecně závaznými právními předpisy anebo příslu</w:t>
      </w:r>
      <w:r w:rsidRPr="0046249A">
        <w:rPr>
          <w:sz w:val="21"/>
          <w:szCs w:val="21"/>
        </w:rPr>
        <w:t>š</w:t>
      </w:r>
      <w:r w:rsidR="00F21BBF" w:rsidRPr="0046249A">
        <w:rPr>
          <w:sz w:val="21"/>
          <w:szCs w:val="21"/>
        </w:rPr>
        <w:t>nými orgány státní správy</w:t>
      </w:r>
    </w:p>
    <w:p w:rsidR="00EC0DC4" w:rsidRPr="0046249A" w:rsidRDefault="0052103F" w:rsidP="006333F3">
      <w:pPr>
        <w:pStyle w:val="cissez"/>
        <w:numPr>
          <w:ilvl w:val="2"/>
          <w:numId w:val="5"/>
        </w:numPr>
        <w:rPr>
          <w:sz w:val="21"/>
          <w:szCs w:val="21"/>
        </w:rPr>
      </w:pPr>
      <w:r w:rsidRPr="0046249A">
        <w:rPr>
          <w:sz w:val="21"/>
          <w:szCs w:val="21"/>
        </w:rPr>
        <w:t>z</w:t>
      </w:r>
      <w:r w:rsidR="00EC0DC4" w:rsidRPr="0046249A">
        <w:rPr>
          <w:sz w:val="21"/>
          <w:szCs w:val="21"/>
        </w:rPr>
        <w:t>působí-li mimořádné znečištění společných prostor nebo chodníku nájemce bytu, jiná zjištěná osoba, nebo jimi chované zvíře, jsou povinni znečištění neprodleně odstranit, jinak bude odstraněno na jejich náklad.</w:t>
      </w:r>
    </w:p>
    <w:p w:rsidR="00EC0DC4" w:rsidRPr="0046249A" w:rsidRDefault="00EC0DC4" w:rsidP="00B427D6">
      <w:pPr>
        <w:pStyle w:val="cissez"/>
        <w:rPr>
          <w:sz w:val="21"/>
          <w:szCs w:val="21"/>
        </w:rPr>
      </w:pPr>
      <w:r w:rsidRPr="0046249A">
        <w:rPr>
          <w:b/>
          <w:sz w:val="21"/>
          <w:szCs w:val="21"/>
        </w:rPr>
        <w:t>Informační zařízení v</w:t>
      </w:r>
      <w:r w:rsidR="0052103F" w:rsidRPr="0046249A">
        <w:rPr>
          <w:b/>
          <w:sz w:val="21"/>
          <w:szCs w:val="21"/>
        </w:rPr>
        <w:t> </w:t>
      </w:r>
      <w:r w:rsidRPr="0046249A">
        <w:rPr>
          <w:b/>
          <w:sz w:val="21"/>
          <w:szCs w:val="21"/>
        </w:rPr>
        <w:t>domě</w:t>
      </w:r>
      <w:r w:rsidR="0052103F" w:rsidRPr="0046249A">
        <w:rPr>
          <w:sz w:val="21"/>
          <w:szCs w:val="21"/>
        </w:rPr>
        <w:t>:</w:t>
      </w:r>
    </w:p>
    <w:p w:rsidR="00EC0DC4" w:rsidRPr="0046249A" w:rsidRDefault="0052103F" w:rsidP="00366DCF">
      <w:pPr>
        <w:pStyle w:val="cissez"/>
        <w:numPr>
          <w:ilvl w:val="1"/>
          <w:numId w:val="5"/>
        </w:numPr>
        <w:rPr>
          <w:sz w:val="21"/>
          <w:szCs w:val="21"/>
        </w:rPr>
      </w:pPr>
      <w:r w:rsidRPr="0046249A">
        <w:rPr>
          <w:sz w:val="21"/>
          <w:szCs w:val="21"/>
        </w:rPr>
        <w:t>v</w:t>
      </w:r>
      <w:r w:rsidR="00EC0DC4" w:rsidRPr="0046249A">
        <w:rPr>
          <w:sz w:val="21"/>
          <w:szCs w:val="21"/>
        </w:rPr>
        <w:t>ývěsky, nápisy a jiná informační zařízení (např. reklamy) mohou být umístěny na domech a v domě jen s předchozím souhlasem pronajímatele</w:t>
      </w:r>
      <w:r w:rsidR="009A3D96" w:rsidRPr="0046249A">
        <w:rPr>
          <w:sz w:val="21"/>
          <w:szCs w:val="21"/>
        </w:rPr>
        <w:t>.</w:t>
      </w:r>
    </w:p>
    <w:p w:rsidR="00EC0DC4" w:rsidRPr="0046249A" w:rsidRDefault="0052103F" w:rsidP="00366DCF">
      <w:pPr>
        <w:pStyle w:val="cissez"/>
        <w:numPr>
          <w:ilvl w:val="1"/>
          <w:numId w:val="5"/>
        </w:numPr>
        <w:rPr>
          <w:sz w:val="21"/>
          <w:szCs w:val="21"/>
        </w:rPr>
      </w:pPr>
      <w:r w:rsidRPr="0046249A">
        <w:rPr>
          <w:sz w:val="21"/>
          <w:szCs w:val="21"/>
        </w:rPr>
        <w:t>n</w:t>
      </w:r>
      <w:r w:rsidR="00EC0DC4" w:rsidRPr="0046249A">
        <w:rPr>
          <w:sz w:val="21"/>
          <w:szCs w:val="21"/>
        </w:rPr>
        <w:t xml:space="preserve">ájemci bytů a nebytových </w:t>
      </w:r>
      <w:r w:rsidR="002952F7" w:rsidRPr="0046249A">
        <w:rPr>
          <w:sz w:val="21"/>
          <w:szCs w:val="21"/>
        </w:rPr>
        <w:t>prostor</w:t>
      </w:r>
      <w:r w:rsidR="00EC0DC4" w:rsidRPr="0046249A">
        <w:rPr>
          <w:sz w:val="21"/>
          <w:szCs w:val="21"/>
        </w:rPr>
        <w:t xml:space="preserve"> jsou povinni v blízkosti zvonku do bytu vyznačit své jméno i jména těch, s nimiž nájemce uzavřel platnou podnájemní smlouvu</w:t>
      </w:r>
      <w:r w:rsidR="009A3D96" w:rsidRPr="0046249A">
        <w:rPr>
          <w:sz w:val="21"/>
          <w:szCs w:val="21"/>
        </w:rPr>
        <w:t>.</w:t>
      </w:r>
    </w:p>
    <w:p w:rsidR="00EC0DC4" w:rsidRPr="0046249A" w:rsidRDefault="0052103F" w:rsidP="00366DCF">
      <w:pPr>
        <w:pStyle w:val="cissez"/>
        <w:numPr>
          <w:ilvl w:val="1"/>
          <w:numId w:val="5"/>
        </w:numPr>
        <w:rPr>
          <w:sz w:val="21"/>
          <w:szCs w:val="21"/>
        </w:rPr>
      </w:pPr>
      <w:r w:rsidRPr="0046249A">
        <w:rPr>
          <w:sz w:val="21"/>
          <w:szCs w:val="21"/>
        </w:rPr>
        <w:t>pr</w:t>
      </w:r>
      <w:r w:rsidR="00D6549A" w:rsidRPr="0046249A">
        <w:rPr>
          <w:sz w:val="21"/>
          <w:szCs w:val="21"/>
        </w:rPr>
        <w:t>onají</w:t>
      </w:r>
      <w:r w:rsidR="00EC0DC4" w:rsidRPr="0046249A">
        <w:rPr>
          <w:sz w:val="21"/>
          <w:szCs w:val="21"/>
        </w:rPr>
        <w:t>matel umístí na viditelném místě veřejnou tabuli, na které budou nájemci informováni o spojení na správce, policii, hasiče, lékaře, úklid, havarijní poruchovou službu plynu, elektro, vodovodu. Pronajímatel je také povinen na této tabuli uveřejňovat všechna důležitá oznámení o opatřeních týkajících se údržby a užívání bytů, společných prostorů a zařízení domu</w:t>
      </w:r>
    </w:p>
    <w:p w:rsidR="00EC0DC4" w:rsidRPr="0046249A" w:rsidRDefault="006333F3" w:rsidP="00B427D6">
      <w:pPr>
        <w:pStyle w:val="cissez"/>
        <w:rPr>
          <w:sz w:val="21"/>
          <w:szCs w:val="21"/>
        </w:rPr>
      </w:pPr>
      <w:r w:rsidRPr="0046249A">
        <w:rPr>
          <w:b/>
          <w:sz w:val="21"/>
          <w:szCs w:val="21"/>
        </w:rPr>
        <w:t>O</w:t>
      </w:r>
      <w:r w:rsidR="00EC0DC4" w:rsidRPr="0046249A">
        <w:rPr>
          <w:b/>
          <w:sz w:val="21"/>
          <w:szCs w:val="21"/>
        </w:rPr>
        <w:t>statní zařízení v</w:t>
      </w:r>
      <w:r w:rsidR="0052103F" w:rsidRPr="0046249A">
        <w:rPr>
          <w:b/>
          <w:sz w:val="21"/>
          <w:szCs w:val="21"/>
        </w:rPr>
        <w:t> </w:t>
      </w:r>
      <w:r w:rsidR="00EC0DC4" w:rsidRPr="0046249A">
        <w:rPr>
          <w:b/>
          <w:sz w:val="21"/>
          <w:szCs w:val="21"/>
        </w:rPr>
        <w:t>domě</w:t>
      </w:r>
      <w:r w:rsidR="0052103F" w:rsidRPr="0046249A">
        <w:rPr>
          <w:sz w:val="21"/>
          <w:szCs w:val="21"/>
        </w:rPr>
        <w:t>:</w:t>
      </w:r>
    </w:p>
    <w:p w:rsidR="00EC0DC4" w:rsidRPr="0046249A" w:rsidRDefault="0052103F" w:rsidP="00366DCF">
      <w:pPr>
        <w:pStyle w:val="cissez"/>
        <w:numPr>
          <w:ilvl w:val="1"/>
          <w:numId w:val="5"/>
        </w:numPr>
        <w:rPr>
          <w:sz w:val="21"/>
          <w:szCs w:val="21"/>
        </w:rPr>
      </w:pPr>
      <w:r w:rsidRPr="0046249A">
        <w:rPr>
          <w:sz w:val="21"/>
          <w:szCs w:val="21"/>
        </w:rPr>
        <w:t>k</w:t>
      </w:r>
      <w:r w:rsidR="00EC0DC4" w:rsidRPr="0046249A">
        <w:rPr>
          <w:sz w:val="21"/>
          <w:szCs w:val="21"/>
        </w:rPr>
        <w:t> hlavním uzávěrům vody a plynu, kanalizačním čistícím vstupům a jiným podobným zařízením, pokud jsou ve sp</w:t>
      </w:r>
      <w:r w:rsidR="00EC0DC4" w:rsidRPr="0046249A">
        <w:rPr>
          <w:sz w:val="21"/>
          <w:szCs w:val="21"/>
        </w:rPr>
        <w:t>o</w:t>
      </w:r>
      <w:r w:rsidR="00EC0DC4" w:rsidRPr="0046249A">
        <w:rPr>
          <w:sz w:val="21"/>
          <w:szCs w:val="21"/>
        </w:rPr>
        <w:t>lečných prostorách, musí být vždy zajištěn volný přístup. Jsou-li tato zařízení v místnostech nájemce, musí být učiněna taková opatření, aby k nim byl přístup v případě nutnosti i za nepřítomnosti nájemce.</w:t>
      </w:r>
    </w:p>
    <w:p w:rsidR="00EC0DC4" w:rsidRPr="0046249A" w:rsidRDefault="0052103F" w:rsidP="00366DCF">
      <w:pPr>
        <w:pStyle w:val="cissez"/>
        <w:numPr>
          <w:ilvl w:val="1"/>
          <w:numId w:val="5"/>
        </w:numPr>
        <w:rPr>
          <w:sz w:val="21"/>
          <w:szCs w:val="21"/>
        </w:rPr>
      </w:pPr>
      <w:r w:rsidRPr="0046249A">
        <w:rPr>
          <w:sz w:val="21"/>
          <w:szCs w:val="21"/>
        </w:rPr>
        <w:t>o</w:t>
      </w:r>
      <w:r w:rsidR="00EC0DC4" w:rsidRPr="0046249A">
        <w:rPr>
          <w:sz w:val="21"/>
          <w:szCs w:val="21"/>
        </w:rPr>
        <w:t xml:space="preserve">soba, která uzavřela domovní uzávěry vody, </w:t>
      </w:r>
      <w:r w:rsidR="009A3D96" w:rsidRPr="0046249A">
        <w:rPr>
          <w:sz w:val="21"/>
          <w:szCs w:val="21"/>
        </w:rPr>
        <w:t>plynu apod. musí</w:t>
      </w:r>
      <w:r w:rsidR="00EC0DC4" w:rsidRPr="0046249A">
        <w:rPr>
          <w:sz w:val="21"/>
          <w:szCs w:val="21"/>
        </w:rPr>
        <w:t xml:space="preserve"> zajistit, aby jejich uzavření a opětné otevření bylo všem </w:t>
      </w:r>
      <w:r w:rsidR="002952F7" w:rsidRPr="0046249A">
        <w:rPr>
          <w:sz w:val="21"/>
          <w:szCs w:val="21"/>
        </w:rPr>
        <w:t>nájemník</w:t>
      </w:r>
      <w:r w:rsidR="00EC0DC4" w:rsidRPr="0046249A">
        <w:rPr>
          <w:sz w:val="21"/>
          <w:szCs w:val="21"/>
        </w:rPr>
        <w:t>ům bytů včas oznámeno.</w:t>
      </w:r>
    </w:p>
    <w:p w:rsidR="00EC0DC4" w:rsidRPr="0046249A" w:rsidRDefault="00EC0DC4" w:rsidP="00B427D6">
      <w:pPr>
        <w:pStyle w:val="cissez"/>
        <w:rPr>
          <w:b/>
          <w:sz w:val="21"/>
          <w:szCs w:val="21"/>
        </w:rPr>
      </w:pPr>
      <w:r w:rsidRPr="0046249A">
        <w:rPr>
          <w:b/>
          <w:sz w:val="21"/>
          <w:szCs w:val="21"/>
        </w:rPr>
        <w:t>Klíče a jejich užívání</w:t>
      </w:r>
    </w:p>
    <w:p w:rsidR="00EC0DC4" w:rsidRPr="0046249A" w:rsidRDefault="00EC0DC4" w:rsidP="00366DCF">
      <w:pPr>
        <w:pStyle w:val="cissez"/>
        <w:numPr>
          <w:ilvl w:val="1"/>
          <w:numId w:val="5"/>
        </w:numPr>
        <w:rPr>
          <w:sz w:val="21"/>
          <w:szCs w:val="21"/>
        </w:rPr>
      </w:pPr>
      <w:r w:rsidRPr="0046249A">
        <w:rPr>
          <w:sz w:val="21"/>
          <w:szCs w:val="21"/>
        </w:rPr>
        <w:t xml:space="preserve">Každý nájemce má právo </w:t>
      </w:r>
      <w:r w:rsidR="002A5803" w:rsidRPr="0046249A">
        <w:rPr>
          <w:sz w:val="21"/>
          <w:szCs w:val="21"/>
        </w:rPr>
        <w:t xml:space="preserve">zdarma </w:t>
      </w:r>
      <w:r w:rsidRPr="0046249A">
        <w:rPr>
          <w:sz w:val="21"/>
          <w:szCs w:val="21"/>
        </w:rPr>
        <w:t>na dva klíče od hlavních vst</w:t>
      </w:r>
      <w:r w:rsidR="00644CD7" w:rsidRPr="0046249A">
        <w:rPr>
          <w:sz w:val="21"/>
          <w:szCs w:val="21"/>
        </w:rPr>
        <w:t>upních dveří do domu a do bytu</w:t>
      </w:r>
      <w:r w:rsidR="00D27847" w:rsidRPr="0046249A">
        <w:rPr>
          <w:sz w:val="21"/>
          <w:szCs w:val="21"/>
        </w:rPr>
        <w:t xml:space="preserve"> a na 1 ovladač dvo</w:t>
      </w:r>
      <w:r w:rsidR="00D27847" w:rsidRPr="0046249A">
        <w:rPr>
          <w:sz w:val="21"/>
          <w:szCs w:val="21"/>
        </w:rPr>
        <w:t>r</w:t>
      </w:r>
      <w:r w:rsidR="00D27847" w:rsidRPr="0046249A">
        <w:rPr>
          <w:sz w:val="21"/>
          <w:szCs w:val="21"/>
        </w:rPr>
        <w:t>ních vrat</w:t>
      </w:r>
      <w:r w:rsidR="00644CD7" w:rsidRPr="0046249A">
        <w:rPr>
          <w:sz w:val="21"/>
          <w:szCs w:val="21"/>
        </w:rPr>
        <w:t xml:space="preserve">. </w:t>
      </w:r>
      <w:r w:rsidRPr="0046249A">
        <w:rPr>
          <w:sz w:val="21"/>
          <w:szCs w:val="21"/>
        </w:rPr>
        <w:t>Další klíče od domu, bytu si nájemce může opatřit s vědomím pronajímatele na svůj náklad.</w:t>
      </w:r>
    </w:p>
    <w:p w:rsidR="00EC0DC4" w:rsidRPr="0046249A" w:rsidRDefault="002A5803" w:rsidP="00366DCF">
      <w:pPr>
        <w:pStyle w:val="cissez"/>
        <w:numPr>
          <w:ilvl w:val="1"/>
          <w:numId w:val="5"/>
        </w:numPr>
        <w:rPr>
          <w:sz w:val="21"/>
          <w:szCs w:val="21"/>
        </w:rPr>
      </w:pPr>
      <w:r w:rsidRPr="0046249A">
        <w:rPr>
          <w:sz w:val="21"/>
          <w:szCs w:val="21"/>
        </w:rPr>
        <w:t>Klíče</w:t>
      </w:r>
      <w:r w:rsidR="00EC0DC4" w:rsidRPr="0046249A">
        <w:rPr>
          <w:sz w:val="21"/>
          <w:szCs w:val="21"/>
        </w:rPr>
        <w:t xml:space="preserve"> od uzamykatelných společných prostor v domě, od místností, kde jsou domovní uzávěry vodovodu a plyn</w:t>
      </w:r>
      <w:r w:rsidR="00EC0DC4" w:rsidRPr="0046249A">
        <w:rPr>
          <w:sz w:val="21"/>
          <w:szCs w:val="21"/>
        </w:rPr>
        <w:t>o</w:t>
      </w:r>
      <w:r w:rsidR="00EC0DC4" w:rsidRPr="0046249A">
        <w:rPr>
          <w:sz w:val="21"/>
          <w:szCs w:val="21"/>
        </w:rPr>
        <w:t>vou a od strojovny výtahu jsou uloženy na místě k tomu určeném. Místo, kde jsou klíče uloženy a jméno osoby odpovědné za uložení klíčů, musí být uvedeno na orientační nebo veřejné tabuli.</w:t>
      </w:r>
    </w:p>
    <w:p w:rsidR="00EC0DC4" w:rsidRPr="0046249A" w:rsidRDefault="00EC0DC4" w:rsidP="00366DCF">
      <w:pPr>
        <w:pStyle w:val="cissez"/>
        <w:numPr>
          <w:ilvl w:val="1"/>
          <w:numId w:val="5"/>
        </w:numPr>
        <w:rPr>
          <w:rFonts w:asciiTheme="majorHAnsi" w:hAnsiTheme="majorHAnsi"/>
          <w:b/>
          <w:bCs/>
          <w:i/>
          <w:iCs/>
          <w:sz w:val="21"/>
          <w:szCs w:val="21"/>
        </w:rPr>
      </w:pPr>
      <w:r w:rsidRPr="0046249A">
        <w:rPr>
          <w:sz w:val="21"/>
          <w:szCs w:val="21"/>
        </w:rPr>
        <w:t>Nájemce bytu je povinen po zániku nájmu odevzdat pronajímateli všechny klíče, které má k zámkům v</w:t>
      </w:r>
      <w:r w:rsidR="00B706A8" w:rsidRPr="0046249A">
        <w:rPr>
          <w:sz w:val="21"/>
          <w:szCs w:val="21"/>
        </w:rPr>
        <w:t> </w:t>
      </w:r>
      <w:r w:rsidRPr="0046249A">
        <w:rPr>
          <w:sz w:val="21"/>
          <w:szCs w:val="21"/>
        </w:rPr>
        <w:t>domě</w:t>
      </w:r>
      <w:r w:rsidR="00B706A8" w:rsidRPr="0046249A">
        <w:rPr>
          <w:sz w:val="21"/>
          <w:szCs w:val="21"/>
        </w:rPr>
        <w:t>.</w:t>
      </w:r>
    </w:p>
    <w:p w:rsidR="00EC0DC4" w:rsidRPr="0046249A" w:rsidRDefault="00F82B36" w:rsidP="00B427D6">
      <w:pPr>
        <w:pStyle w:val="cissez"/>
        <w:rPr>
          <w:b/>
          <w:sz w:val="21"/>
          <w:szCs w:val="21"/>
        </w:rPr>
      </w:pPr>
      <w:r w:rsidRPr="0046249A">
        <w:rPr>
          <w:b/>
          <w:sz w:val="21"/>
          <w:szCs w:val="21"/>
        </w:rPr>
        <w:t>Provoz domu</w:t>
      </w:r>
    </w:p>
    <w:p w:rsidR="00EC0DC4" w:rsidRPr="00837A0E" w:rsidRDefault="00EC0DC4" w:rsidP="00366DCF">
      <w:pPr>
        <w:pStyle w:val="cissez"/>
        <w:numPr>
          <w:ilvl w:val="1"/>
          <w:numId w:val="5"/>
        </w:numPr>
        <w:rPr>
          <w:b/>
          <w:sz w:val="21"/>
          <w:szCs w:val="21"/>
        </w:rPr>
      </w:pPr>
      <w:r w:rsidRPr="00837A0E">
        <w:rPr>
          <w:b/>
          <w:sz w:val="21"/>
          <w:szCs w:val="21"/>
        </w:rPr>
        <w:t>Dům a vrát</w:t>
      </w:r>
      <w:r w:rsidR="00D6549A" w:rsidRPr="00837A0E">
        <w:rPr>
          <w:b/>
          <w:sz w:val="21"/>
          <w:szCs w:val="21"/>
        </w:rPr>
        <w:t>ka do dvora se zavírají</w:t>
      </w:r>
      <w:r w:rsidRPr="00837A0E">
        <w:rPr>
          <w:b/>
          <w:sz w:val="21"/>
          <w:szCs w:val="21"/>
        </w:rPr>
        <w:t xml:space="preserve"> na zámek v době od 21,</w:t>
      </w:r>
      <w:r w:rsidR="00644CD7" w:rsidRPr="00837A0E">
        <w:rPr>
          <w:b/>
          <w:sz w:val="21"/>
          <w:szCs w:val="21"/>
        </w:rPr>
        <w:t xml:space="preserve"> </w:t>
      </w:r>
      <w:r w:rsidRPr="00837A0E">
        <w:rPr>
          <w:b/>
          <w:sz w:val="21"/>
          <w:szCs w:val="21"/>
        </w:rPr>
        <w:t>00 hod. do 6,</w:t>
      </w:r>
      <w:r w:rsidR="00644CD7" w:rsidRPr="00837A0E">
        <w:rPr>
          <w:b/>
          <w:sz w:val="21"/>
          <w:szCs w:val="21"/>
        </w:rPr>
        <w:t xml:space="preserve"> </w:t>
      </w:r>
      <w:r w:rsidRPr="00837A0E">
        <w:rPr>
          <w:b/>
          <w:sz w:val="21"/>
          <w:szCs w:val="21"/>
        </w:rPr>
        <w:t xml:space="preserve">00 hod. </w:t>
      </w:r>
    </w:p>
    <w:p w:rsidR="00EC0DC4" w:rsidRPr="0046249A" w:rsidRDefault="00EC0DC4" w:rsidP="00366DCF">
      <w:pPr>
        <w:pStyle w:val="cissez"/>
        <w:numPr>
          <w:ilvl w:val="1"/>
          <w:numId w:val="5"/>
        </w:numPr>
        <w:rPr>
          <w:sz w:val="21"/>
          <w:szCs w:val="21"/>
        </w:rPr>
      </w:pPr>
      <w:r w:rsidRPr="0046249A">
        <w:rPr>
          <w:sz w:val="21"/>
          <w:szCs w:val="21"/>
        </w:rPr>
        <w:t>Pronajímatel je povinen zajistit hospodárné osvětlení všech vchodů, schodů a veřejně přístupných chodeb v</w:t>
      </w:r>
      <w:r w:rsidR="00DF2DB6" w:rsidRPr="0046249A">
        <w:rPr>
          <w:sz w:val="21"/>
          <w:szCs w:val="21"/>
        </w:rPr>
        <w:t> </w:t>
      </w:r>
      <w:r w:rsidRPr="0046249A">
        <w:rPr>
          <w:sz w:val="21"/>
          <w:szCs w:val="21"/>
        </w:rPr>
        <w:t>domě</w:t>
      </w:r>
      <w:r w:rsidR="00DF2DB6" w:rsidRPr="0046249A">
        <w:rPr>
          <w:sz w:val="21"/>
          <w:szCs w:val="21"/>
        </w:rPr>
        <w:t>.</w:t>
      </w:r>
      <w:r w:rsidRPr="0046249A">
        <w:rPr>
          <w:sz w:val="21"/>
          <w:szCs w:val="21"/>
        </w:rPr>
        <w:t xml:space="preserve"> </w:t>
      </w:r>
    </w:p>
    <w:p w:rsidR="00EC0DC4" w:rsidRPr="0046249A" w:rsidRDefault="00EC0DC4" w:rsidP="00366DCF">
      <w:pPr>
        <w:pStyle w:val="cissez"/>
        <w:numPr>
          <w:ilvl w:val="1"/>
          <w:numId w:val="5"/>
        </w:numPr>
        <w:rPr>
          <w:sz w:val="21"/>
          <w:szCs w:val="21"/>
        </w:rPr>
      </w:pPr>
      <w:r w:rsidRPr="0046249A">
        <w:rPr>
          <w:sz w:val="21"/>
          <w:szCs w:val="21"/>
        </w:rPr>
        <w:t>V době nočního klidu není dovoleno</w:t>
      </w:r>
      <w:r w:rsidR="001752EF" w:rsidRPr="0046249A">
        <w:rPr>
          <w:sz w:val="21"/>
          <w:szCs w:val="21"/>
        </w:rPr>
        <w:t xml:space="preserve"> používat</w:t>
      </w:r>
      <w:r w:rsidRPr="0046249A">
        <w:rPr>
          <w:sz w:val="21"/>
          <w:szCs w:val="21"/>
        </w:rPr>
        <w:t xml:space="preserve"> praček pro domácnost</w:t>
      </w:r>
      <w:r w:rsidR="002A5803" w:rsidRPr="0046249A">
        <w:rPr>
          <w:sz w:val="21"/>
          <w:szCs w:val="21"/>
        </w:rPr>
        <w:t>. V</w:t>
      </w:r>
      <w:r w:rsidRPr="0046249A">
        <w:rPr>
          <w:sz w:val="21"/>
          <w:szCs w:val="21"/>
        </w:rPr>
        <w:t> bytech je povoleno prát jen prádlo nájemce</w:t>
      </w:r>
      <w:r w:rsidR="002A5803" w:rsidRPr="0046249A">
        <w:rPr>
          <w:sz w:val="21"/>
          <w:szCs w:val="21"/>
        </w:rPr>
        <w:t xml:space="preserve"> a příslušníků jeho domácnosti.</w:t>
      </w:r>
    </w:p>
    <w:p w:rsidR="00EC0DC4" w:rsidRPr="0046249A" w:rsidRDefault="002952F7" w:rsidP="00366DCF">
      <w:pPr>
        <w:pStyle w:val="cissez"/>
        <w:numPr>
          <w:ilvl w:val="1"/>
          <w:numId w:val="5"/>
        </w:numPr>
        <w:rPr>
          <w:sz w:val="21"/>
          <w:szCs w:val="21"/>
        </w:rPr>
      </w:pPr>
      <w:r w:rsidRPr="0046249A">
        <w:rPr>
          <w:sz w:val="21"/>
          <w:szCs w:val="21"/>
        </w:rPr>
        <w:t>V sušárně</w:t>
      </w:r>
      <w:r w:rsidR="00EC0DC4" w:rsidRPr="0046249A">
        <w:rPr>
          <w:sz w:val="21"/>
          <w:szCs w:val="21"/>
        </w:rPr>
        <w:t xml:space="preserve"> není dovoleno uskladňovat předměty, kouřit a užívat otevřeného ohně. Klíč od sušárny je uložen u osoby určené pronajímatelem</w:t>
      </w:r>
      <w:r w:rsidR="002A5803" w:rsidRPr="0046249A">
        <w:rPr>
          <w:sz w:val="21"/>
          <w:szCs w:val="21"/>
        </w:rPr>
        <w:t>.</w:t>
      </w:r>
      <w:r w:rsidR="00EC0DC4" w:rsidRPr="0046249A">
        <w:rPr>
          <w:sz w:val="21"/>
          <w:szCs w:val="21"/>
        </w:rPr>
        <w:t xml:space="preserve"> V dob</w:t>
      </w:r>
      <w:r w:rsidRPr="0046249A">
        <w:rPr>
          <w:sz w:val="21"/>
          <w:szCs w:val="21"/>
        </w:rPr>
        <w:t>ě mrazů nesmějí okna v sušárně</w:t>
      </w:r>
      <w:r w:rsidR="00EC0DC4" w:rsidRPr="0046249A">
        <w:rPr>
          <w:sz w:val="21"/>
          <w:szCs w:val="21"/>
        </w:rPr>
        <w:t xml:space="preserve"> zůstat otevřena.</w:t>
      </w:r>
    </w:p>
    <w:p w:rsidR="00EC0DC4" w:rsidRPr="0046249A" w:rsidRDefault="00EC0DC4" w:rsidP="00366DCF">
      <w:pPr>
        <w:pStyle w:val="cissez"/>
        <w:numPr>
          <w:ilvl w:val="1"/>
          <w:numId w:val="5"/>
        </w:numPr>
        <w:rPr>
          <w:sz w:val="21"/>
          <w:szCs w:val="21"/>
        </w:rPr>
      </w:pPr>
      <w:r w:rsidRPr="0046249A">
        <w:rPr>
          <w:sz w:val="21"/>
          <w:szCs w:val="21"/>
        </w:rPr>
        <w:t>Pokud je sklep (nebo sklepní kóje) součástí nájemní smlouvy k bytu, musí být nájemci volně přístupný a musí být umožněno jeho uzamčení. Jsou-li ve sklepě ukládány též potraviny, učiní nájemce opatření, aby uložené potraviny nebyly zdrojem rozšiřování hmyzu a hlodavců.</w:t>
      </w:r>
    </w:p>
    <w:p w:rsidR="00EC0DC4" w:rsidRPr="0046249A" w:rsidRDefault="00EC0DC4" w:rsidP="00366DCF">
      <w:pPr>
        <w:pStyle w:val="cissez"/>
        <w:numPr>
          <w:ilvl w:val="1"/>
          <w:numId w:val="5"/>
        </w:numPr>
        <w:rPr>
          <w:sz w:val="21"/>
          <w:szCs w:val="21"/>
        </w:rPr>
      </w:pPr>
      <w:r w:rsidRPr="0046249A">
        <w:rPr>
          <w:sz w:val="21"/>
          <w:szCs w:val="21"/>
        </w:rPr>
        <w:lastRenderedPageBreak/>
        <w:t>Skladování hořlavých látek, kouření a užívání otevřeného ohně ve sklepě je zakázáno.</w:t>
      </w:r>
    </w:p>
    <w:p w:rsidR="00EC0DC4" w:rsidRPr="0046249A" w:rsidRDefault="00EC0DC4" w:rsidP="00366DCF">
      <w:pPr>
        <w:pStyle w:val="cissez"/>
        <w:numPr>
          <w:ilvl w:val="1"/>
          <w:numId w:val="5"/>
        </w:numPr>
        <w:rPr>
          <w:sz w:val="21"/>
          <w:szCs w:val="21"/>
        </w:rPr>
      </w:pPr>
      <w:r w:rsidRPr="0046249A">
        <w:rPr>
          <w:sz w:val="21"/>
          <w:szCs w:val="21"/>
        </w:rPr>
        <w:t>V době mrazů musí být sklepní okénka dobře uzavřena.</w:t>
      </w:r>
    </w:p>
    <w:p w:rsidR="00EC0DC4" w:rsidRPr="0046249A" w:rsidRDefault="00EC0DC4" w:rsidP="00366DCF">
      <w:pPr>
        <w:pStyle w:val="cissez"/>
        <w:numPr>
          <w:ilvl w:val="1"/>
          <w:numId w:val="5"/>
        </w:numPr>
        <w:rPr>
          <w:sz w:val="21"/>
          <w:szCs w:val="21"/>
        </w:rPr>
      </w:pPr>
      <w:r w:rsidRPr="0046249A">
        <w:rPr>
          <w:sz w:val="21"/>
          <w:szCs w:val="21"/>
        </w:rPr>
        <w:t xml:space="preserve">V oknech obrácených do ulic se nesmí vyvěšovat a vykládat prádlo, peřiny a jiné předměty ani instalovat rámcové konstrukce na věšení </w:t>
      </w:r>
      <w:r w:rsidR="00F21BBF" w:rsidRPr="0046249A">
        <w:rPr>
          <w:sz w:val="21"/>
          <w:szCs w:val="21"/>
        </w:rPr>
        <w:t>prádla apod</w:t>
      </w:r>
      <w:r w:rsidR="009B2843" w:rsidRPr="0046249A">
        <w:rPr>
          <w:sz w:val="21"/>
          <w:szCs w:val="21"/>
        </w:rPr>
        <w:t>.</w:t>
      </w:r>
    </w:p>
    <w:p w:rsidR="00EC0DC4" w:rsidRPr="0046249A" w:rsidRDefault="00EC0DC4" w:rsidP="00366DCF">
      <w:pPr>
        <w:pStyle w:val="cissez"/>
        <w:numPr>
          <w:ilvl w:val="1"/>
          <w:numId w:val="5"/>
        </w:numPr>
        <w:rPr>
          <w:sz w:val="21"/>
          <w:szCs w:val="21"/>
        </w:rPr>
      </w:pPr>
      <w:r w:rsidRPr="0046249A">
        <w:rPr>
          <w:sz w:val="21"/>
          <w:szCs w:val="21"/>
        </w:rPr>
        <w:t>Květiny v oknech, na balkonech apod. musí být zabezpečeny proti pádu. Při zalévání je třeba dbát na to, aby voda nestékala a nesmáčela zdi a balkony či lodžie v nižších patrech.</w:t>
      </w:r>
    </w:p>
    <w:p w:rsidR="00EC0DC4" w:rsidRPr="0046249A" w:rsidRDefault="00EC0DC4" w:rsidP="00366DCF">
      <w:pPr>
        <w:pStyle w:val="cissez"/>
        <w:numPr>
          <w:ilvl w:val="1"/>
          <w:numId w:val="5"/>
        </w:numPr>
        <w:rPr>
          <w:sz w:val="21"/>
          <w:szCs w:val="21"/>
        </w:rPr>
      </w:pPr>
      <w:r w:rsidRPr="0046249A">
        <w:rPr>
          <w:sz w:val="21"/>
          <w:szCs w:val="21"/>
        </w:rPr>
        <w:t>Vyklepávat a vytřepávat jakékoliv předměty je dovoleno pouze na místech k tomu určených. Znečištěný prostor musí nájemce bytu uvést do pořádku.</w:t>
      </w:r>
      <w:r w:rsidR="00246EBD" w:rsidRPr="0046249A">
        <w:rPr>
          <w:sz w:val="21"/>
          <w:szCs w:val="21"/>
        </w:rPr>
        <w:t xml:space="preserve"> </w:t>
      </w:r>
      <w:r w:rsidRPr="0046249A">
        <w:rPr>
          <w:sz w:val="21"/>
          <w:szCs w:val="21"/>
        </w:rPr>
        <w:t>Na chodbách, schodištích a v oknech není dovoleno čistit obuv, šatstvo ani jiné předměty.</w:t>
      </w:r>
    </w:p>
    <w:p w:rsidR="00EC0DC4" w:rsidRPr="0046249A" w:rsidRDefault="00EC0DC4" w:rsidP="00B427D6">
      <w:pPr>
        <w:pStyle w:val="cissez"/>
        <w:rPr>
          <w:b/>
          <w:sz w:val="21"/>
          <w:szCs w:val="21"/>
        </w:rPr>
      </w:pPr>
      <w:r w:rsidRPr="0046249A">
        <w:rPr>
          <w:b/>
          <w:sz w:val="21"/>
          <w:szCs w:val="21"/>
        </w:rPr>
        <w:t>Domácí zvířata</w:t>
      </w:r>
    </w:p>
    <w:p w:rsidR="00EC0DC4" w:rsidRPr="0046249A" w:rsidRDefault="00EC0DC4" w:rsidP="00366DCF">
      <w:pPr>
        <w:pStyle w:val="cissez"/>
        <w:numPr>
          <w:ilvl w:val="1"/>
          <w:numId w:val="5"/>
        </w:numPr>
        <w:rPr>
          <w:sz w:val="21"/>
          <w:szCs w:val="21"/>
        </w:rPr>
      </w:pPr>
      <w:r w:rsidRPr="0046249A">
        <w:rPr>
          <w:sz w:val="21"/>
          <w:szCs w:val="21"/>
        </w:rPr>
        <w:t>V zájmu ochrany života a zdraví, zachování čistoty a pořádku v domě, bezpečného a klidného občanského soužití je chovatel zvířete povinen zejména:</w:t>
      </w:r>
    </w:p>
    <w:p w:rsidR="00EC0DC4" w:rsidRPr="0046249A" w:rsidRDefault="0052103F" w:rsidP="00AA233D">
      <w:pPr>
        <w:pStyle w:val="cissez"/>
        <w:numPr>
          <w:ilvl w:val="2"/>
          <w:numId w:val="5"/>
        </w:numPr>
        <w:ind w:left="1247"/>
        <w:rPr>
          <w:sz w:val="21"/>
          <w:szCs w:val="21"/>
        </w:rPr>
      </w:pPr>
      <w:r w:rsidRPr="0046249A">
        <w:rPr>
          <w:sz w:val="21"/>
          <w:szCs w:val="21"/>
        </w:rPr>
        <w:t>Z</w:t>
      </w:r>
      <w:r w:rsidR="00EC0DC4" w:rsidRPr="0046249A">
        <w:rPr>
          <w:sz w:val="21"/>
          <w:szCs w:val="21"/>
        </w:rPr>
        <w:t>amezit volnému pobíhání nebo nekontrolovanému pohybu zvířete ve společných prostorách domu,</w:t>
      </w:r>
    </w:p>
    <w:p w:rsidR="00EC0DC4" w:rsidRPr="0046249A" w:rsidRDefault="0052103F" w:rsidP="00AA233D">
      <w:pPr>
        <w:pStyle w:val="cissez"/>
        <w:numPr>
          <w:ilvl w:val="2"/>
          <w:numId w:val="5"/>
        </w:numPr>
        <w:ind w:left="1247"/>
        <w:rPr>
          <w:sz w:val="21"/>
          <w:szCs w:val="21"/>
        </w:rPr>
      </w:pPr>
      <w:r w:rsidRPr="0046249A">
        <w:rPr>
          <w:sz w:val="21"/>
          <w:szCs w:val="21"/>
        </w:rPr>
        <w:t>D</w:t>
      </w:r>
      <w:r w:rsidR="00EC0DC4" w:rsidRPr="0046249A">
        <w:rPr>
          <w:sz w:val="21"/>
          <w:szCs w:val="21"/>
        </w:rPr>
        <w:t>bát, aby zvíře neznečišťovalo společné prostory domu a venkovní okolí domu,</w:t>
      </w:r>
    </w:p>
    <w:p w:rsidR="00EC0DC4" w:rsidRPr="0046249A" w:rsidRDefault="0052103F" w:rsidP="00AA233D">
      <w:pPr>
        <w:pStyle w:val="cissez"/>
        <w:numPr>
          <w:ilvl w:val="2"/>
          <w:numId w:val="5"/>
        </w:numPr>
        <w:ind w:left="993" w:hanging="313"/>
        <w:rPr>
          <w:sz w:val="21"/>
          <w:szCs w:val="21"/>
        </w:rPr>
      </w:pPr>
      <w:r w:rsidRPr="0046249A">
        <w:rPr>
          <w:sz w:val="21"/>
          <w:szCs w:val="21"/>
        </w:rPr>
        <w:t xml:space="preserve"> D</w:t>
      </w:r>
      <w:r w:rsidR="00EC0DC4" w:rsidRPr="0046249A">
        <w:rPr>
          <w:sz w:val="21"/>
          <w:szCs w:val="21"/>
        </w:rPr>
        <w:t>ůsledně dbát na dodržování hygienických pravidel, čistotu, bezpečnost ostatních nájemců a pečovat o to, aby chov zvířete nedával podnět k narušení pravidel občanského soužití v domě,</w:t>
      </w:r>
    </w:p>
    <w:p w:rsidR="00EC0DC4" w:rsidRPr="0046249A" w:rsidRDefault="0052103F" w:rsidP="00AA233D">
      <w:pPr>
        <w:pStyle w:val="cissez"/>
        <w:numPr>
          <w:ilvl w:val="2"/>
          <w:numId w:val="5"/>
        </w:numPr>
        <w:ind w:left="1247"/>
        <w:rPr>
          <w:sz w:val="21"/>
          <w:szCs w:val="21"/>
        </w:rPr>
      </w:pPr>
      <w:r w:rsidRPr="0046249A">
        <w:rPr>
          <w:sz w:val="21"/>
          <w:szCs w:val="21"/>
        </w:rPr>
        <w:t>Z</w:t>
      </w:r>
      <w:r w:rsidR="00EC0DC4" w:rsidRPr="0046249A">
        <w:rPr>
          <w:sz w:val="21"/>
          <w:szCs w:val="21"/>
        </w:rPr>
        <w:t>ajistit, aby chované zvíře neobtěžovalo sousedy nadměrným hlukem, či jiným způsobem.</w:t>
      </w:r>
    </w:p>
    <w:p w:rsidR="00EC0DC4" w:rsidRPr="0046249A" w:rsidRDefault="00EC0DC4" w:rsidP="00AA233D">
      <w:pPr>
        <w:pStyle w:val="cissez"/>
        <w:numPr>
          <w:ilvl w:val="2"/>
          <w:numId w:val="5"/>
        </w:numPr>
        <w:ind w:left="993" w:hanging="313"/>
        <w:rPr>
          <w:sz w:val="21"/>
          <w:szCs w:val="21"/>
        </w:rPr>
      </w:pPr>
      <w:r w:rsidRPr="0046249A">
        <w:rPr>
          <w:sz w:val="21"/>
          <w:szCs w:val="21"/>
        </w:rPr>
        <w:t>Pokud nájemce hodlá v bytě chovat exotické zvíře, které by mohlo ohrozit život nebo zdraví ostatních nájemců, je tuto skutečnost povinen neprodleně písemně oznámit pronajímateli a projednat s ním podmínky pro zaji</w:t>
      </w:r>
      <w:r w:rsidRPr="0046249A">
        <w:rPr>
          <w:sz w:val="21"/>
          <w:szCs w:val="21"/>
        </w:rPr>
        <w:t>š</w:t>
      </w:r>
      <w:r w:rsidRPr="0046249A">
        <w:rPr>
          <w:sz w:val="21"/>
          <w:szCs w:val="21"/>
        </w:rPr>
        <w:t>tění bezpečnosti nájemců ostatních bytů. V případě, že by nebylo možné v daných podmínkách bezpečnost ostatních nájemců dostatečně zajistit, nemusí pronajímatel k chování zvířete dát souhlas. Chování nebezpe</w:t>
      </w:r>
      <w:r w:rsidRPr="0046249A">
        <w:rPr>
          <w:sz w:val="21"/>
          <w:szCs w:val="21"/>
        </w:rPr>
        <w:t>č</w:t>
      </w:r>
      <w:r w:rsidRPr="0046249A">
        <w:rPr>
          <w:sz w:val="21"/>
          <w:szCs w:val="21"/>
        </w:rPr>
        <w:t>ného zvířete bez písemného souhlasu pronajímatele bude považováno za porušení nájemní smlouvy</w:t>
      </w:r>
      <w:r w:rsidR="00246EBD" w:rsidRPr="0046249A">
        <w:rPr>
          <w:sz w:val="21"/>
          <w:szCs w:val="21"/>
        </w:rPr>
        <w:t>.</w:t>
      </w:r>
    </w:p>
    <w:p w:rsidR="001D4A13" w:rsidRPr="0046249A" w:rsidRDefault="001D4A13" w:rsidP="00366DCF">
      <w:pPr>
        <w:pStyle w:val="cissez"/>
        <w:numPr>
          <w:ilvl w:val="1"/>
          <w:numId w:val="5"/>
        </w:numPr>
        <w:rPr>
          <w:sz w:val="21"/>
          <w:szCs w:val="21"/>
        </w:rPr>
      </w:pPr>
      <w:r w:rsidRPr="0046249A">
        <w:rPr>
          <w:sz w:val="21"/>
          <w:szCs w:val="21"/>
        </w:rPr>
        <w:t>C</w:t>
      </w:r>
      <w:r w:rsidR="00644CD7" w:rsidRPr="0046249A">
        <w:rPr>
          <w:sz w:val="21"/>
          <w:szCs w:val="21"/>
        </w:rPr>
        <w:t>hov jednoho</w:t>
      </w:r>
      <w:r w:rsidRPr="0046249A">
        <w:rPr>
          <w:sz w:val="21"/>
          <w:szCs w:val="21"/>
        </w:rPr>
        <w:t xml:space="preserve"> psa (kočky) v bytě nájemník ohlásí BD. K chovu 2 a více psů v jednom bytě a k chovu ostatních d</w:t>
      </w:r>
      <w:r w:rsidRPr="0046249A">
        <w:rPr>
          <w:sz w:val="21"/>
          <w:szCs w:val="21"/>
        </w:rPr>
        <w:t>o</w:t>
      </w:r>
      <w:r w:rsidRPr="0046249A">
        <w:rPr>
          <w:sz w:val="21"/>
          <w:szCs w:val="21"/>
        </w:rPr>
        <w:t xml:space="preserve">mácích i exotických zvířat musí chovatel – držitel požádat představenstvo BD o povolení. </w:t>
      </w:r>
    </w:p>
    <w:p w:rsidR="001D4A13" w:rsidRPr="0046249A" w:rsidRDefault="001D4A13" w:rsidP="00366DCF">
      <w:pPr>
        <w:pStyle w:val="cissez"/>
        <w:numPr>
          <w:ilvl w:val="1"/>
          <w:numId w:val="5"/>
        </w:numPr>
        <w:rPr>
          <w:rFonts w:cs="Arial"/>
          <w:sz w:val="21"/>
          <w:szCs w:val="21"/>
        </w:rPr>
      </w:pPr>
      <w:r w:rsidRPr="0046249A">
        <w:rPr>
          <w:b/>
          <w:sz w:val="21"/>
          <w:szCs w:val="21"/>
        </w:rPr>
        <w:t>Toto se vztahuje zpětně i na chovatele, kteří psy a ostatní zvířata chovali v domě před nabytím účinnosti tohoto domovního řádu. Nesplnění tohoto opatření je považováno za závažné porušení domovního řádu</w:t>
      </w:r>
      <w:r w:rsidRPr="0046249A">
        <w:rPr>
          <w:rFonts w:cs="Arial"/>
          <w:sz w:val="21"/>
          <w:szCs w:val="21"/>
        </w:rPr>
        <w:t>.</w:t>
      </w:r>
    </w:p>
    <w:p w:rsidR="00EC0DC4" w:rsidRPr="0046249A" w:rsidRDefault="00EC0DC4" w:rsidP="00B427D6">
      <w:pPr>
        <w:pStyle w:val="cissez"/>
        <w:rPr>
          <w:b/>
          <w:sz w:val="21"/>
          <w:szCs w:val="21"/>
        </w:rPr>
      </w:pPr>
      <w:r w:rsidRPr="0046249A">
        <w:rPr>
          <w:b/>
          <w:sz w:val="21"/>
          <w:szCs w:val="21"/>
        </w:rPr>
        <w:t>Klid v domě</w:t>
      </w:r>
    </w:p>
    <w:p w:rsidR="00EC0DC4" w:rsidRPr="0046249A" w:rsidRDefault="00EC0DC4" w:rsidP="00366DCF">
      <w:pPr>
        <w:pStyle w:val="cissez"/>
        <w:numPr>
          <w:ilvl w:val="1"/>
          <w:numId w:val="5"/>
        </w:numPr>
        <w:rPr>
          <w:sz w:val="21"/>
          <w:szCs w:val="21"/>
        </w:rPr>
      </w:pPr>
      <w:r w:rsidRPr="0046249A">
        <w:rPr>
          <w:sz w:val="21"/>
          <w:szCs w:val="21"/>
        </w:rPr>
        <w:t>Nájemci bytů jsou povinni učinit vhodná opatření a trvale se chovat tak, aby sami ani osoby, které s nimi bydlí n</w:t>
      </w:r>
      <w:r w:rsidRPr="0046249A">
        <w:rPr>
          <w:sz w:val="21"/>
          <w:szCs w:val="21"/>
        </w:rPr>
        <w:t>e</w:t>
      </w:r>
      <w:r w:rsidRPr="0046249A">
        <w:rPr>
          <w:sz w:val="21"/>
          <w:szCs w:val="21"/>
        </w:rPr>
        <w:t>bo je navštěvují, ani zvířata jimi chovaná bez oprávněného důvodu neobtěžovali sousedy nadměrným hlukem.</w:t>
      </w:r>
    </w:p>
    <w:p w:rsidR="00EC0DC4" w:rsidRPr="0046249A" w:rsidRDefault="00EC0DC4" w:rsidP="00366DCF">
      <w:pPr>
        <w:pStyle w:val="cissez"/>
        <w:numPr>
          <w:ilvl w:val="1"/>
          <w:numId w:val="5"/>
        </w:numPr>
        <w:rPr>
          <w:sz w:val="21"/>
          <w:szCs w:val="21"/>
        </w:rPr>
      </w:pPr>
      <w:r w:rsidRPr="0046249A">
        <w:rPr>
          <w:b/>
          <w:sz w:val="21"/>
          <w:szCs w:val="21"/>
        </w:rPr>
        <w:t>V době noční</w:t>
      </w:r>
      <w:r w:rsidR="00644CD7" w:rsidRPr="0046249A">
        <w:rPr>
          <w:b/>
          <w:sz w:val="21"/>
          <w:szCs w:val="21"/>
        </w:rPr>
        <w:t>ho klidu, to je od 22 hodin do 7</w:t>
      </w:r>
      <w:r w:rsidRPr="0046249A">
        <w:rPr>
          <w:b/>
          <w:sz w:val="21"/>
          <w:szCs w:val="21"/>
        </w:rPr>
        <w:t xml:space="preserve"> hodin</w:t>
      </w:r>
      <w:r w:rsidRPr="0046249A">
        <w:rPr>
          <w:sz w:val="21"/>
          <w:szCs w:val="21"/>
        </w:rPr>
        <w:t xml:space="preserve">, je nutno zabránit jakémukoliv rušivému hluku. V této době není dovoleno hrát na hudební nástroje, zpívat, hlučně se bavit, </w:t>
      </w:r>
      <w:r w:rsidR="00837A0E">
        <w:rPr>
          <w:sz w:val="21"/>
          <w:szCs w:val="21"/>
        </w:rPr>
        <w:t xml:space="preserve">používat sprchu nebo koupání ve vaně, </w:t>
      </w:r>
      <w:r w:rsidRPr="0046249A">
        <w:rPr>
          <w:sz w:val="21"/>
          <w:szCs w:val="21"/>
        </w:rPr>
        <w:t>používat vysavače prachu, pračky a jiné hlučné přístroje a vykonávat jakoukoliv činnost působící hluk. Rovněž je třeba zejména v době nočního klidu ztlumit rozhlasové a televizní přijímače, gramofony apod., aby hluk nepronikal do okolí</w:t>
      </w:r>
      <w:r w:rsidR="00E52412" w:rsidRPr="0046249A">
        <w:rPr>
          <w:sz w:val="21"/>
          <w:szCs w:val="21"/>
        </w:rPr>
        <w:t>.</w:t>
      </w:r>
      <w:r w:rsidR="009A3D96" w:rsidRPr="0046249A">
        <w:rPr>
          <w:sz w:val="21"/>
          <w:szCs w:val="21"/>
        </w:rPr>
        <w:t xml:space="preserve"> Užití výtahu v době nočního klidu je dovoleno pouze při náhlém onemocnění</w:t>
      </w:r>
      <w:r w:rsidR="00F75D25">
        <w:rPr>
          <w:sz w:val="21"/>
          <w:szCs w:val="21"/>
        </w:rPr>
        <w:t xml:space="preserve">, úrazu, zásahu lékařské </w:t>
      </w:r>
      <w:r w:rsidR="00DF2DB6" w:rsidRPr="0046249A">
        <w:rPr>
          <w:sz w:val="21"/>
          <w:szCs w:val="21"/>
        </w:rPr>
        <w:t>poh</w:t>
      </w:r>
      <w:r w:rsidR="00DF2DB6" w:rsidRPr="0046249A">
        <w:rPr>
          <w:sz w:val="21"/>
          <w:szCs w:val="21"/>
        </w:rPr>
        <w:t>o</w:t>
      </w:r>
      <w:r w:rsidR="00DF2DB6" w:rsidRPr="0046249A">
        <w:rPr>
          <w:sz w:val="21"/>
          <w:szCs w:val="21"/>
        </w:rPr>
        <w:t>tovosti</w:t>
      </w:r>
      <w:r w:rsidR="009A3D96" w:rsidRPr="0046249A">
        <w:rPr>
          <w:sz w:val="21"/>
          <w:szCs w:val="21"/>
        </w:rPr>
        <w:t xml:space="preserve"> atd</w:t>
      </w:r>
      <w:r w:rsidR="001752EF" w:rsidRPr="0046249A">
        <w:rPr>
          <w:sz w:val="21"/>
          <w:szCs w:val="21"/>
        </w:rPr>
        <w:t>.</w:t>
      </w:r>
    </w:p>
    <w:p w:rsidR="00EC0DC4" w:rsidRPr="0046249A" w:rsidRDefault="00EC0DC4" w:rsidP="00B427D6">
      <w:pPr>
        <w:pStyle w:val="cissez"/>
        <w:rPr>
          <w:b/>
          <w:sz w:val="21"/>
          <w:szCs w:val="21"/>
        </w:rPr>
      </w:pPr>
      <w:r w:rsidRPr="0046249A">
        <w:rPr>
          <w:b/>
          <w:sz w:val="21"/>
          <w:szCs w:val="21"/>
        </w:rPr>
        <w:t>Spory</w:t>
      </w:r>
    </w:p>
    <w:p w:rsidR="00EC0DC4" w:rsidRPr="0046249A" w:rsidRDefault="00EC0DC4" w:rsidP="000B0A29">
      <w:pPr>
        <w:pStyle w:val="cissez"/>
        <w:numPr>
          <w:ilvl w:val="0"/>
          <w:numId w:val="0"/>
        </w:numPr>
        <w:spacing w:after="60"/>
        <w:ind w:left="113" w:firstLine="595"/>
        <w:rPr>
          <w:rFonts w:asciiTheme="majorHAnsi" w:hAnsiTheme="majorHAnsi"/>
          <w:b/>
          <w:bCs/>
          <w:i/>
          <w:iCs/>
          <w:sz w:val="21"/>
          <w:szCs w:val="21"/>
        </w:rPr>
      </w:pPr>
      <w:r w:rsidRPr="0046249A">
        <w:rPr>
          <w:sz w:val="21"/>
          <w:szCs w:val="21"/>
        </w:rPr>
        <w:t>Opakované porušení povinností nájemce je závažným porušením nájemní smlouvy a pronajímatel může nájem bytu vypovědět podle příslušného ustanovení § 711a občanského zákoníku (bez přivolení soudu!).</w:t>
      </w:r>
    </w:p>
    <w:p w:rsidR="002952F7" w:rsidRPr="0046249A" w:rsidRDefault="002952F7" w:rsidP="00F75D25">
      <w:pPr>
        <w:pStyle w:val="cissez"/>
        <w:spacing w:before="120"/>
        <w:rPr>
          <w:b/>
          <w:sz w:val="21"/>
          <w:szCs w:val="21"/>
        </w:rPr>
      </w:pPr>
      <w:r w:rsidRPr="0046249A">
        <w:rPr>
          <w:b/>
          <w:sz w:val="21"/>
          <w:szCs w:val="21"/>
        </w:rPr>
        <w:t>Závěrečná ustanovení</w:t>
      </w:r>
    </w:p>
    <w:p w:rsidR="002952F7" w:rsidRPr="0046249A" w:rsidRDefault="002952F7" w:rsidP="00366DCF">
      <w:pPr>
        <w:pStyle w:val="cissez"/>
        <w:numPr>
          <w:ilvl w:val="1"/>
          <w:numId w:val="5"/>
        </w:numPr>
        <w:rPr>
          <w:sz w:val="21"/>
          <w:szCs w:val="21"/>
        </w:rPr>
      </w:pPr>
      <w:r w:rsidRPr="0046249A">
        <w:rPr>
          <w:sz w:val="21"/>
          <w:szCs w:val="21"/>
        </w:rPr>
        <w:t>Domovním řádem nejsou dotčena práva a povinnosti vyplývající z jiných právních předpisů.</w:t>
      </w:r>
    </w:p>
    <w:p w:rsidR="002952F7" w:rsidRPr="0046249A" w:rsidRDefault="002952F7" w:rsidP="00366DCF">
      <w:pPr>
        <w:pStyle w:val="cissez"/>
        <w:numPr>
          <w:ilvl w:val="1"/>
          <w:numId w:val="5"/>
        </w:numPr>
        <w:rPr>
          <w:sz w:val="21"/>
          <w:szCs w:val="21"/>
        </w:rPr>
      </w:pPr>
      <w:r w:rsidRPr="0046249A">
        <w:rPr>
          <w:sz w:val="21"/>
          <w:szCs w:val="21"/>
        </w:rPr>
        <w:t xml:space="preserve">Ustanovení </w:t>
      </w:r>
      <w:r w:rsidR="00F971FF" w:rsidRPr="0046249A">
        <w:rPr>
          <w:sz w:val="21"/>
          <w:szCs w:val="21"/>
        </w:rPr>
        <w:t>D</w:t>
      </w:r>
      <w:r w:rsidRPr="0046249A">
        <w:rPr>
          <w:sz w:val="21"/>
          <w:szCs w:val="21"/>
        </w:rPr>
        <w:t>omovního řádu se vztahují i na vlastníky bytů v domě a přiměřeně i na nájemce nebytových prostor v domě.</w:t>
      </w:r>
    </w:p>
    <w:p w:rsidR="00AB45AA" w:rsidRPr="0046249A" w:rsidRDefault="002952F7" w:rsidP="00B427D6">
      <w:pPr>
        <w:pStyle w:val="cissez"/>
        <w:numPr>
          <w:ilvl w:val="1"/>
          <w:numId w:val="5"/>
        </w:numPr>
        <w:rPr>
          <w:rFonts w:eastAsiaTheme="minorEastAsia"/>
          <w:sz w:val="21"/>
          <w:szCs w:val="21"/>
          <w:lang w:bidi="en-US"/>
        </w:rPr>
      </w:pPr>
      <w:r w:rsidRPr="0046249A">
        <w:rPr>
          <w:sz w:val="21"/>
          <w:szCs w:val="21"/>
        </w:rPr>
        <w:t xml:space="preserve">Domovní řád byl schválen členskou schůzí BD dne 21. </w:t>
      </w:r>
      <w:r w:rsidR="00F971FF" w:rsidRPr="0046249A">
        <w:rPr>
          <w:sz w:val="21"/>
          <w:szCs w:val="21"/>
        </w:rPr>
        <w:t>dubna</w:t>
      </w:r>
      <w:r w:rsidRPr="0046249A">
        <w:rPr>
          <w:sz w:val="21"/>
          <w:szCs w:val="21"/>
        </w:rPr>
        <w:t xml:space="preserve"> 2010 a nabyl účinnosti dnem 22. </w:t>
      </w:r>
      <w:r w:rsidR="00F971FF" w:rsidRPr="0046249A">
        <w:rPr>
          <w:sz w:val="21"/>
          <w:szCs w:val="21"/>
        </w:rPr>
        <w:t>dubna</w:t>
      </w:r>
      <w:r w:rsidRPr="0046249A">
        <w:rPr>
          <w:sz w:val="21"/>
          <w:szCs w:val="21"/>
        </w:rPr>
        <w:t xml:space="preserve"> 2010</w:t>
      </w:r>
      <w:r w:rsidR="00AA233D" w:rsidRPr="0046249A">
        <w:rPr>
          <w:sz w:val="21"/>
          <w:szCs w:val="21"/>
        </w:rPr>
        <w:t>.</w:t>
      </w:r>
    </w:p>
    <w:p w:rsidR="00DF2DB6" w:rsidRPr="0046249A" w:rsidRDefault="00160EBB" w:rsidP="00AB45AA">
      <w:pPr>
        <w:pStyle w:val="cissez"/>
        <w:numPr>
          <w:ilvl w:val="0"/>
          <w:numId w:val="0"/>
        </w:numPr>
        <w:ind w:left="113"/>
        <w:rPr>
          <w:b/>
          <w:i/>
          <w:iCs/>
          <w:sz w:val="19"/>
          <w:szCs w:val="19"/>
        </w:rPr>
      </w:pPr>
      <w:r w:rsidRPr="0046249A">
        <w:rPr>
          <w:sz w:val="19"/>
          <w:szCs w:val="19"/>
        </w:rPr>
        <w:br w:type="page"/>
      </w:r>
      <w:r w:rsidR="00DF2DB6" w:rsidRPr="0046249A">
        <w:rPr>
          <w:b/>
          <w:sz w:val="19"/>
          <w:szCs w:val="19"/>
        </w:rPr>
        <w:lastRenderedPageBreak/>
        <w:t xml:space="preserve">Poplatky </w:t>
      </w:r>
      <w:r w:rsidR="001D4A13" w:rsidRPr="0046249A">
        <w:rPr>
          <w:b/>
          <w:sz w:val="19"/>
          <w:szCs w:val="19"/>
        </w:rPr>
        <w:t>za administrativní úkony</w:t>
      </w:r>
    </w:p>
    <w:tbl>
      <w:tblPr>
        <w:tblStyle w:val="Mkatabulky"/>
        <w:tblW w:w="0" w:type="auto"/>
        <w:jc w:val="center"/>
        <w:tblLook w:val="04A0"/>
      </w:tblPr>
      <w:tblGrid>
        <w:gridCol w:w="4328"/>
        <w:gridCol w:w="519"/>
        <w:gridCol w:w="1178"/>
        <w:gridCol w:w="1555"/>
      </w:tblGrid>
      <w:tr w:rsidR="009C5021" w:rsidRPr="0046249A" w:rsidTr="009C5021">
        <w:trPr>
          <w:jc w:val="center"/>
        </w:trPr>
        <w:tc>
          <w:tcPr>
            <w:tcW w:w="4328" w:type="dxa"/>
          </w:tcPr>
          <w:p w:rsidR="009C5021" w:rsidRPr="0046249A" w:rsidRDefault="009C5021" w:rsidP="009C5021">
            <w:pPr>
              <w:pStyle w:val="cissez"/>
              <w:numPr>
                <w:ilvl w:val="0"/>
                <w:numId w:val="0"/>
              </w:numPr>
              <w:rPr>
                <w:rFonts w:cs="Arial"/>
                <w:sz w:val="19"/>
                <w:szCs w:val="19"/>
              </w:rPr>
            </w:pPr>
            <w:r w:rsidRPr="0046249A">
              <w:rPr>
                <w:rFonts w:cs="Arial"/>
                <w:sz w:val="19"/>
                <w:szCs w:val="19"/>
              </w:rPr>
              <w:t>převod členských práv na osobu příbuznou</w:t>
            </w:r>
          </w:p>
        </w:tc>
        <w:tc>
          <w:tcPr>
            <w:tcW w:w="519" w:type="dxa"/>
          </w:tcPr>
          <w:p w:rsidR="009C5021" w:rsidRPr="0046249A" w:rsidRDefault="009C5021" w:rsidP="009C5021">
            <w:pPr>
              <w:pStyle w:val="cissez"/>
              <w:numPr>
                <w:ilvl w:val="0"/>
                <w:numId w:val="0"/>
              </w:numPr>
              <w:rPr>
                <w:rFonts w:cs="Arial"/>
                <w:sz w:val="19"/>
                <w:szCs w:val="19"/>
              </w:rPr>
            </w:pPr>
            <w:r w:rsidRPr="0046249A">
              <w:rPr>
                <w:rFonts w:cs="Arial"/>
                <w:sz w:val="19"/>
                <w:szCs w:val="19"/>
              </w:rPr>
              <w:t>Kč</w:t>
            </w:r>
          </w:p>
        </w:tc>
        <w:tc>
          <w:tcPr>
            <w:tcW w:w="1178" w:type="dxa"/>
          </w:tcPr>
          <w:p w:rsidR="009C5021" w:rsidRPr="0046249A" w:rsidRDefault="009C5021" w:rsidP="009C5021">
            <w:pPr>
              <w:pStyle w:val="cissez"/>
              <w:numPr>
                <w:ilvl w:val="0"/>
                <w:numId w:val="0"/>
              </w:numPr>
              <w:jc w:val="right"/>
              <w:rPr>
                <w:rFonts w:asciiTheme="majorHAnsi" w:hAnsiTheme="majorHAnsi" w:cs="Arial"/>
                <w:b/>
                <w:bCs/>
                <w:i/>
                <w:iCs/>
                <w:sz w:val="19"/>
                <w:szCs w:val="19"/>
              </w:rPr>
            </w:pPr>
            <w:r w:rsidRPr="0046249A">
              <w:rPr>
                <w:rFonts w:cs="Arial"/>
                <w:sz w:val="19"/>
                <w:szCs w:val="19"/>
              </w:rPr>
              <w:t>300</w:t>
            </w:r>
          </w:p>
        </w:tc>
        <w:tc>
          <w:tcPr>
            <w:tcW w:w="1555" w:type="dxa"/>
          </w:tcPr>
          <w:p w:rsidR="009C5021" w:rsidRPr="0046249A" w:rsidRDefault="009C5021" w:rsidP="009C5021">
            <w:pPr>
              <w:pStyle w:val="cissez"/>
              <w:numPr>
                <w:ilvl w:val="0"/>
                <w:numId w:val="0"/>
              </w:numPr>
              <w:rPr>
                <w:rFonts w:asciiTheme="majorHAnsi" w:hAnsiTheme="majorHAnsi" w:cs="Arial"/>
                <w:b/>
                <w:bCs/>
                <w:i/>
                <w:iCs/>
                <w:sz w:val="19"/>
                <w:szCs w:val="19"/>
              </w:rPr>
            </w:pPr>
          </w:p>
        </w:tc>
      </w:tr>
      <w:tr w:rsidR="009C5021" w:rsidRPr="0046249A" w:rsidTr="009C5021">
        <w:trPr>
          <w:jc w:val="center"/>
        </w:trPr>
        <w:tc>
          <w:tcPr>
            <w:tcW w:w="4328" w:type="dxa"/>
          </w:tcPr>
          <w:p w:rsidR="009C5021" w:rsidRPr="0046249A" w:rsidRDefault="009C5021" w:rsidP="009C5021">
            <w:pPr>
              <w:pStyle w:val="cissez"/>
              <w:numPr>
                <w:ilvl w:val="0"/>
                <w:numId w:val="0"/>
              </w:numPr>
              <w:rPr>
                <w:rFonts w:cs="Arial"/>
                <w:sz w:val="19"/>
                <w:szCs w:val="19"/>
              </w:rPr>
            </w:pPr>
            <w:r w:rsidRPr="0046249A">
              <w:rPr>
                <w:rFonts w:cs="Arial"/>
                <w:sz w:val="19"/>
                <w:szCs w:val="19"/>
              </w:rPr>
              <w:t>převod členských práv na osobu cizí</w:t>
            </w:r>
          </w:p>
        </w:tc>
        <w:tc>
          <w:tcPr>
            <w:tcW w:w="519" w:type="dxa"/>
          </w:tcPr>
          <w:p w:rsidR="009C5021" w:rsidRPr="0046249A" w:rsidRDefault="009C5021" w:rsidP="009C5021">
            <w:pPr>
              <w:pStyle w:val="cissez"/>
              <w:numPr>
                <w:ilvl w:val="0"/>
                <w:numId w:val="0"/>
              </w:numPr>
              <w:rPr>
                <w:rFonts w:cs="Arial"/>
                <w:sz w:val="19"/>
                <w:szCs w:val="19"/>
              </w:rPr>
            </w:pPr>
            <w:r w:rsidRPr="0046249A">
              <w:rPr>
                <w:rFonts w:cs="Arial"/>
                <w:sz w:val="19"/>
                <w:szCs w:val="19"/>
              </w:rPr>
              <w:t>Kč</w:t>
            </w:r>
          </w:p>
        </w:tc>
        <w:tc>
          <w:tcPr>
            <w:tcW w:w="1178" w:type="dxa"/>
          </w:tcPr>
          <w:p w:rsidR="009C5021" w:rsidRPr="0046249A" w:rsidRDefault="009C5021" w:rsidP="009C5021">
            <w:pPr>
              <w:pStyle w:val="cissez"/>
              <w:numPr>
                <w:ilvl w:val="0"/>
                <w:numId w:val="0"/>
              </w:numPr>
              <w:jc w:val="right"/>
              <w:rPr>
                <w:rFonts w:asciiTheme="majorHAnsi" w:hAnsiTheme="majorHAnsi" w:cs="Arial"/>
                <w:b/>
                <w:bCs/>
                <w:i/>
                <w:iCs/>
                <w:sz w:val="19"/>
                <w:szCs w:val="19"/>
              </w:rPr>
            </w:pPr>
            <w:r w:rsidRPr="0046249A">
              <w:rPr>
                <w:rFonts w:cs="Arial"/>
                <w:sz w:val="19"/>
                <w:szCs w:val="19"/>
              </w:rPr>
              <w:t>2000</w:t>
            </w:r>
          </w:p>
        </w:tc>
        <w:tc>
          <w:tcPr>
            <w:tcW w:w="1555" w:type="dxa"/>
          </w:tcPr>
          <w:p w:rsidR="009C5021" w:rsidRPr="0046249A" w:rsidRDefault="009C5021" w:rsidP="009C5021">
            <w:pPr>
              <w:pStyle w:val="cissez"/>
              <w:numPr>
                <w:ilvl w:val="0"/>
                <w:numId w:val="0"/>
              </w:numPr>
              <w:rPr>
                <w:rFonts w:asciiTheme="majorHAnsi" w:hAnsiTheme="majorHAnsi" w:cs="Arial"/>
                <w:b/>
                <w:bCs/>
                <w:i/>
                <w:iCs/>
                <w:sz w:val="19"/>
                <w:szCs w:val="19"/>
              </w:rPr>
            </w:pPr>
          </w:p>
        </w:tc>
      </w:tr>
      <w:tr w:rsidR="009C5021" w:rsidRPr="0046249A" w:rsidTr="009C5021">
        <w:trPr>
          <w:jc w:val="center"/>
        </w:trPr>
        <w:tc>
          <w:tcPr>
            <w:tcW w:w="4328" w:type="dxa"/>
          </w:tcPr>
          <w:p w:rsidR="009C5021" w:rsidRPr="0046249A" w:rsidRDefault="009C5021" w:rsidP="009C5021">
            <w:pPr>
              <w:pStyle w:val="cissez"/>
              <w:numPr>
                <w:ilvl w:val="0"/>
                <w:numId w:val="0"/>
              </w:numPr>
              <w:rPr>
                <w:rFonts w:cs="Arial"/>
                <w:sz w:val="19"/>
                <w:szCs w:val="19"/>
              </w:rPr>
            </w:pPr>
            <w:r w:rsidRPr="0046249A">
              <w:rPr>
                <w:rFonts w:cs="Arial"/>
                <w:sz w:val="19"/>
                <w:szCs w:val="19"/>
              </w:rPr>
              <w:t>přihláška do BD</w:t>
            </w:r>
          </w:p>
        </w:tc>
        <w:tc>
          <w:tcPr>
            <w:tcW w:w="519" w:type="dxa"/>
          </w:tcPr>
          <w:p w:rsidR="009C5021" w:rsidRPr="0046249A" w:rsidRDefault="009C5021" w:rsidP="009C5021">
            <w:pPr>
              <w:pStyle w:val="cissez"/>
              <w:numPr>
                <w:ilvl w:val="0"/>
                <w:numId w:val="0"/>
              </w:numPr>
              <w:rPr>
                <w:rFonts w:cs="Arial"/>
                <w:sz w:val="19"/>
                <w:szCs w:val="19"/>
              </w:rPr>
            </w:pPr>
            <w:r w:rsidRPr="0046249A">
              <w:rPr>
                <w:rFonts w:cs="Arial"/>
                <w:sz w:val="19"/>
                <w:szCs w:val="19"/>
              </w:rPr>
              <w:t>Kč</w:t>
            </w:r>
          </w:p>
        </w:tc>
        <w:tc>
          <w:tcPr>
            <w:tcW w:w="1178" w:type="dxa"/>
          </w:tcPr>
          <w:p w:rsidR="009C5021" w:rsidRPr="0046249A" w:rsidRDefault="009C5021" w:rsidP="009C5021">
            <w:pPr>
              <w:pStyle w:val="cissez"/>
              <w:numPr>
                <w:ilvl w:val="0"/>
                <w:numId w:val="0"/>
              </w:numPr>
              <w:jc w:val="right"/>
              <w:rPr>
                <w:rFonts w:cs="Arial"/>
                <w:sz w:val="19"/>
                <w:szCs w:val="19"/>
              </w:rPr>
            </w:pPr>
            <w:r w:rsidRPr="0046249A">
              <w:rPr>
                <w:rFonts w:cs="Arial"/>
                <w:sz w:val="19"/>
                <w:szCs w:val="19"/>
              </w:rPr>
              <w:t>100</w:t>
            </w:r>
          </w:p>
        </w:tc>
        <w:tc>
          <w:tcPr>
            <w:tcW w:w="1555" w:type="dxa"/>
          </w:tcPr>
          <w:p w:rsidR="009C5021" w:rsidRPr="0046249A" w:rsidRDefault="009C5021" w:rsidP="009C5021">
            <w:pPr>
              <w:pStyle w:val="cissez"/>
              <w:numPr>
                <w:ilvl w:val="0"/>
                <w:numId w:val="0"/>
              </w:numPr>
              <w:rPr>
                <w:rFonts w:asciiTheme="majorHAnsi" w:hAnsiTheme="majorHAnsi" w:cs="Arial"/>
                <w:b/>
                <w:bCs/>
                <w:i/>
                <w:iCs/>
                <w:sz w:val="19"/>
                <w:szCs w:val="19"/>
              </w:rPr>
            </w:pPr>
          </w:p>
        </w:tc>
      </w:tr>
      <w:tr w:rsidR="009C5021" w:rsidRPr="0046249A" w:rsidTr="009C5021">
        <w:trPr>
          <w:jc w:val="center"/>
        </w:trPr>
        <w:tc>
          <w:tcPr>
            <w:tcW w:w="4328" w:type="dxa"/>
          </w:tcPr>
          <w:p w:rsidR="009C5021" w:rsidRPr="0046249A" w:rsidRDefault="009C5021" w:rsidP="009C5021">
            <w:pPr>
              <w:pStyle w:val="cissez"/>
              <w:numPr>
                <w:ilvl w:val="0"/>
                <w:numId w:val="0"/>
              </w:numPr>
              <w:rPr>
                <w:rFonts w:cs="Arial"/>
                <w:sz w:val="19"/>
                <w:szCs w:val="19"/>
              </w:rPr>
            </w:pPr>
            <w:r w:rsidRPr="0046249A">
              <w:rPr>
                <w:rFonts w:cs="Arial"/>
                <w:sz w:val="19"/>
                <w:szCs w:val="19"/>
              </w:rPr>
              <w:t>povolení podnájmu členům rodiny na maximální dobu 3 let</w:t>
            </w:r>
          </w:p>
        </w:tc>
        <w:tc>
          <w:tcPr>
            <w:tcW w:w="519" w:type="dxa"/>
          </w:tcPr>
          <w:p w:rsidR="009C5021" w:rsidRPr="0046249A" w:rsidRDefault="009C5021" w:rsidP="009C5021">
            <w:pPr>
              <w:pStyle w:val="cissez"/>
              <w:numPr>
                <w:ilvl w:val="0"/>
                <w:numId w:val="0"/>
              </w:numPr>
              <w:rPr>
                <w:rFonts w:cs="Arial"/>
                <w:sz w:val="19"/>
                <w:szCs w:val="19"/>
              </w:rPr>
            </w:pPr>
            <w:r w:rsidRPr="0046249A">
              <w:rPr>
                <w:rFonts w:cs="Arial"/>
                <w:sz w:val="19"/>
                <w:szCs w:val="19"/>
              </w:rPr>
              <w:t>Kč</w:t>
            </w:r>
          </w:p>
        </w:tc>
        <w:tc>
          <w:tcPr>
            <w:tcW w:w="1178" w:type="dxa"/>
          </w:tcPr>
          <w:p w:rsidR="009C5021" w:rsidRPr="0046249A" w:rsidRDefault="009C5021" w:rsidP="009C5021">
            <w:pPr>
              <w:pStyle w:val="cissez"/>
              <w:numPr>
                <w:ilvl w:val="0"/>
                <w:numId w:val="0"/>
              </w:numPr>
              <w:ind w:left="624"/>
              <w:jc w:val="right"/>
              <w:rPr>
                <w:rFonts w:asciiTheme="majorHAnsi" w:hAnsiTheme="majorHAnsi" w:cs="Arial"/>
                <w:b/>
                <w:bCs/>
                <w:i/>
                <w:iCs/>
                <w:sz w:val="19"/>
                <w:szCs w:val="19"/>
              </w:rPr>
            </w:pPr>
            <w:r w:rsidRPr="0046249A">
              <w:rPr>
                <w:rFonts w:cs="Arial"/>
                <w:sz w:val="19"/>
                <w:szCs w:val="19"/>
              </w:rPr>
              <w:t>300</w:t>
            </w:r>
          </w:p>
        </w:tc>
        <w:tc>
          <w:tcPr>
            <w:tcW w:w="1555" w:type="dxa"/>
          </w:tcPr>
          <w:p w:rsidR="009C5021" w:rsidRPr="0046249A" w:rsidRDefault="009C5021" w:rsidP="009C5021">
            <w:pPr>
              <w:pStyle w:val="cissez"/>
              <w:numPr>
                <w:ilvl w:val="0"/>
                <w:numId w:val="0"/>
              </w:numPr>
              <w:rPr>
                <w:rFonts w:asciiTheme="majorHAnsi" w:hAnsiTheme="majorHAnsi" w:cs="Arial"/>
                <w:b/>
                <w:bCs/>
                <w:i/>
                <w:iCs/>
                <w:sz w:val="19"/>
                <w:szCs w:val="19"/>
              </w:rPr>
            </w:pPr>
            <w:r w:rsidRPr="0046249A">
              <w:rPr>
                <w:rFonts w:cs="Arial"/>
                <w:sz w:val="19"/>
                <w:szCs w:val="19"/>
              </w:rPr>
              <w:t>platí nájemce bytu</w:t>
            </w:r>
          </w:p>
        </w:tc>
      </w:tr>
      <w:tr w:rsidR="009C5021" w:rsidRPr="0046249A" w:rsidTr="009C5021">
        <w:trPr>
          <w:jc w:val="center"/>
        </w:trPr>
        <w:tc>
          <w:tcPr>
            <w:tcW w:w="4328" w:type="dxa"/>
          </w:tcPr>
          <w:p w:rsidR="009C5021" w:rsidRPr="0046249A" w:rsidRDefault="009C5021" w:rsidP="009C5021">
            <w:pPr>
              <w:pStyle w:val="cissez"/>
              <w:numPr>
                <w:ilvl w:val="0"/>
                <w:numId w:val="0"/>
              </w:numPr>
              <w:rPr>
                <w:rFonts w:cs="Arial"/>
                <w:sz w:val="19"/>
                <w:szCs w:val="19"/>
              </w:rPr>
            </w:pPr>
            <w:r w:rsidRPr="0046249A">
              <w:rPr>
                <w:rFonts w:cs="Arial"/>
                <w:sz w:val="19"/>
                <w:szCs w:val="19"/>
              </w:rPr>
              <w:t>povolení podnájmu cizí osobě</w:t>
            </w:r>
          </w:p>
        </w:tc>
        <w:tc>
          <w:tcPr>
            <w:tcW w:w="519" w:type="dxa"/>
          </w:tcPr>
          <w:p w:rsidR="009C5021" w:rsidRPr="0046249A" w:rsidRDefault="009C5021" w:rsidP="009C5021">
            <w:pPr>
              <w:pStyle w:val="cissez"/>
              <w:numPr>
                <w:ilvl w:val="0"/>
                <w:numId w:val="0"/>
              </w:numPr>
              <w:rPr>
                <w:rFonts w:cs="Arial"/>
                <w:sz w:val="19"/>
                <w:szCs w:val="19"/>
              </w:rPr>
            </w:pPr>
            <w:r w:rsidRPr="0046249A">
              <w:rPr>
                <w:rFonts w:cs="Arial"/>
                <w:sz w:val="19"/>
                <w:szCs w:val="19"/>
              </w:rPr>
              <w:t>Kč</w:t>
            </w:r>
          </w:p>
        </w:tc>
        <w:tc>
          <w:tcPr>
            <w:tcW w:w="1178" w:type="dxa"/>
          </w:tcPr>
          <w:p w:rsidR="009C5021" w:rsidRPr="0046249A" w:rsidRDefault="009C5021" w:rsidP="009C5021">
            <w:pPr>
              <w:pStyle w:val="cissez"/>
              <w:numPr>
                <w:ilvl w:val="0"/>
                <w:numId w:val="0"/>
              </w:numPr>
              <w:jc w:val="right"/>
              <w:rPr>
                <w:rFonts w:cs="Arial"/>
                <w:sz w:val="19"/>
                <w:szCs w:val="19"/>
              </w:rPr>
            </w:pPr>
            <w:r w:rsidRPr="0046249A">
              <w:rPr>
                <w:rFonts w:cs="Arial"/>
                <w:sz w:val="19"/>
                <w:szCs w:val="19"/>
              </w:rPr>
              <w:t>800</w:t>
            </w:r>
          </w:p>
        </w:tc>
        <w:tc>
          <w:tcPr>
            <w:tcW w:w="1555" w:type="dxa"/>
          </w:tcPr>
          <w:p w:rsidR="009C5021" w:rsidRPr="0046249A" w:rsidRDefault="009C5021" w:rsidP="009C5021">
            <w:pPr>
              <w:pStyle w:val="cissez"/>
              <w:numPr>
                <w:ilvl w:val="0"/>
                <w:numId w:val="0"/>
              </w:numPr>
              <w:rPr>
                <w:rFonts w:asciiTheme="majorHAnsi" w:hAnsiTheme="majorHAnsi" w:cs="Arial"/>
                <w:b/>
                <w:bCs/>
                <w:i/>
                <w:iCs/>
                <w:sz w:val="19"/>
                <w:szCs w:val="19"/>
              </w:rPr>
            </w:pPr>
            <w:r w:rsidRPr="0046249A">
              <w:rPr>
                <w:rFonts w:cs="Arial"/>
                <w:sz w:val="19"/>
                <w:szCs w:val="19"/>
              </w:rPr>
              <w:t xml:space="preserve"> platí nájemce bytu</w:t>
            </w:r>
          </w:p>
        </w:tc>
      </w:tr>
      <w:tr w:rsidR="009C5021" w:rsidRPr="0046249A" w:rsidTr="009C5021">
        <w:trPr>
          <w:jc w:val="center"/>
        </w:trPr>
        <w:tc>
          <w:tcPr>
            <w:tcW w:w="4328" w:type="dxa"/>
          </w:tcPr>
          <w:p w:rsidR="009C5021" w:rsidRPr="0046249A" w:rsidRDefault="009C5021" w:rsidP="009C5021">
            <w:pPr>
              <w:pStyle w:val="cissez"/>
              <w:numPr>
                <w:ilvl w:val="0"/>
                <w:numId w:val="0"/>
              </w:numPr>
              <w:rPr>
                <w:rFonts w:cs="Arial"/>
                <w:sz w:val="19"/>
                <w:szCs w:val="19"/>
              </w:rPr>
            </w:pPr>
            <w:r w:rsidRPr="0046249A">
              <w:rPr>
                <w:rFonts w:cs="Arial"/>
                <w:sz w:val="19"/>
                <w:szCs w:val="19"/>
              </w:rPr>
              <w:t>podání žádosti člena BD o převod bytu do osobního vlastnictví</w:t>
            </w:r>
          </w:p>
        </w:tc>
        <w:tc>
          <w:tcPr>
            <w:tcW w:w="519" w:type="dxa"/>
          </w:tcPr>
          <w:p w:rsidR="009C5021" w:rsidRPr="0046249A" w:rsidRDefault="009C5021" w:rsidP="009C5021">
            <w:pPr>
              <w:pStyle w:val="cissez"/>
              <w:numPr>
                <w:ilvl w:val="0"/>
                <w:numId w:val="0"/>
              </w:numPr>
              <w:rPr>
                <w:rFonts w:cs="Arial"/>
                <w:sz w:val="19"/>
                <w:szCs w:val="19"/>
              </w:rPr>
            </w:pPr>
            <w:r w:rsidRPr="0046249A">
              <w:rPr>
                <w:rFonts w:cs="Arial"/>
                <w:sz w:val="19"/>
                <w:szCs w:val="19"/>
              </w:rPr>
              <w:t>Kč</w:t>
            </w:r>
          </w:p>
        </w:tc>
        <w:tc>
          <w:tcPr>
            <w:tcW w:w="1178" w:type="dxa"/>
          </w:tcPr>
          <w:p w:rsidR="009C5021" w:rsidRPr="0046249A" w:rsidRDefault="009C5021" w:rsidP="009C5021">
            <w:pPr>
              <w:pStyle w:val="cissez"/>
              <w:numPr>
                <w:ilvl w:val="0"/>
                <w:numId w:val="0"/>
              </w:numPr>
              <w:jc w:val="right"/>
              <w:rPr>
                <w:rFonts w:asciiTheme="majorHAnsi" w:hAnsiTheme="majorHAnsi" w:cs="Arial"/>
                <w:b/>
                <w:bCs/>
                <w:i/>
                <w:iCs/>
                <w:sz w:val="19"/>
                <w:szCs w:val="19"/>
              </w:rPr>
            </w:pPr>
            <w:r w:rsidRPr="0046249A">
              <w:rPr>
                <w:rFonts w:cs="Arial"/>
                <w:sz w:val="19"/>
                <w:szCs w:val="19"/>
              </w:rPr>
              <w:t>7000</w:t>
            </w:r>
          </w:p>
        </w:tc>
        <w:tc>
          <w:tcPr>
            <w:tcW w:w="1555" w:type="dxa"/>
          </w:tcPr>
          <w:p w:rsidR="009C5021" w:rsidRPr="0046249A" w:rsidRDefault="009C5021" w:rsidP="009C5021">
            <w:pPr>
              <w:pStyle w:val="cissez"/>
              <w:numPr>
                <w:ilvl w:val="0"/>
                <w:numId w:val="0"/>
              </w:numPr>
              <w:ind w:left="624"/>
              <w:rPr>
                <w:rFonts w:asciiTheme="majorHAnsi" w:hAnsiTheme="majorHAnsi" w:cs="Arial"/>
                <w:b/>
                <w:bCs/>
                <w:i/>
                <w:iCs/>
                <w:sz w:val="19"/>
                <w:szCs w:val="19"/>
              </w:rPr>
            </w:pPr>
          </w:p>
        </w:tc>
      </w:tr>
      <w:tr w:rsidR="00A52D94" w:rsidRPr="0046249A" w:rsidTr="009C5021">
        <w:trPr>
          <w:jc w:val="center"/>
        </w:trPr>
        <w:tc>
          <w:tcPr>
            <w:tcW w:w="4328" w:type="dxa"/>
          </w:tcPr>
          <w:p w:rsidR="00A52D94" w:rsidRPr="0046249A" w:rsidRDefault="00A52D94" w:rsidP="009C5021">
            <w:pPr>
              <w:pStyle w:val="cissez"/>
              <w:numPr>
                <w:ilvl w:val="0"/>
                <w:numId w:val="0"/>
              </w:numPr>
              <w:rPr>
                <w:rFonts w:cs="Arial"/>
                <w:sz w:val="19"/>
                <w:szCs w:val="19"/>
              </w:rPr>
            </w:pPr>
            <w:r>
              <w:rPr>
                <w:rFonts w:cs="Arial"/>
                <w:sz w:val="19"/>
                <w:szCs w:val="19"/>
              </w:rPr>
              <w:t>změna podnájemníka</w:t>
            </w:r>
          </w:p>
        </w:tc>
        <w:tc>
          <w:tcPr>
            <w:tcW w:w="519" w:type="dxa"/>
          </w:tcPr>
          <w:p w:rsidR="00A52D94" w:rsidRPr="0046249A" w:rsidRDefault="00A52D94" w:rsidP="009C5021">
            <w:pPr>
              <w:pStyle w:val="cissez"/>
              <w:numPr>
                <w:ilvl w:val="0"/>
                <w:numId w:val="0"/>
              </w:numPr>
              <w:rPr>
                <w:rFonts w:cs="Arial"/>
                <w:sz w:val="19"/>
                <w:szCs w:val="19"/>
              </w:rPr>
            </w:pPr>
            <w:r>
              <w:rPr>
                <w:rFonts w:cs="Arial"/>
                <w:sz w:val="19"/>
                <w:szCs w:val="19"/>
              </w:rPr>
              <w:t>Kč</w:t>
            </w:r>
          </w:p>
        </w:tc>
        <w:tc>
          <w:tcPr>
            <w:tcW w:w="1178" w:type="dxa"/>
          </w:tcPr>
          <w:p w:rsidR="00A52D94" w:rsidRPr="0046249A" w:rsidRDefault="00A52D94" w:rsidP="009C5021">
            <w:pPr>
              <w:pStyle w:val="cissez"/>
              <w:numPr>
                <w:ilvl w:val="0"/>
                <w:numId w:val="0"/>
              </w:numPr>
              <w:jc w:val="right"/>
              <w:rPr>
                <w:rFonts w:cs="Arial"/>
                <w:sz w:val="19"/>
                <w:szCs w:val="19"/>
              </w:rPr>
            </w:pPr>
            <w:r>
              <w:rPr>
                <w:rFonts w:cs="Arial"/>
                <w:sz w:val="19"/>
                <w:szCs w:val="19"/>
              </w:rPr>
              <w:t>100</w:t>
            </w:r>
          </w:p>
        </w:tc>
        <w:tc>
          <w:tcPr>
            <w:tcW w:w="1555" w:type="dxa"/>
          </w:tcPr>
          <w:p w:rsidR="00A52D94" w:rsidRPr="0046249A" w:rsidRDefault="00A52D94" w:rsidP="009C5021">
            <w:pPr>
              <w:pStyle w:val="cissez"/>
              <w:numPr>
                <w:ilvl w:val="0"/>
                <w:numId w:val="0"/>
              </w:numPr>
              <w:ind w:left="624"/>
              <w:rPr>
                <w:rFonts w:asciiTheme="majorHAnsi" w:hAnsiTheme="majorHAnsi" w:cs="Arial"/>
                <w:b/>
                <w:bCs/>
                <w:i/>
                <w:iCs/>
                <w:sz w:val="19"/>
                <w:szCs w:val="19"/>
              </w:rPr>
            </w:pPr>
          </w:p>
        </w:tc>
      </w:tr>
    </w:tbl>
    <w:p w:rsidR="00DF2DB6" w:rsidRPr="0046249A" w:rsidRDefault="00DF2DB6" w:rsidP="009C5021">
      <w:pPr>
        <w:pStyle w:val="cissez"/>
        <w:numPr>
          <w:ilvl w:val="0"/>
          <w:numId w:val="0"/>
        </w:numPr>
        <w:ind w:left="737"/>
        <w:rPr>
          <w:rFonts w:asciiTheme="majorHAnsi" w:hAnsiTheme="majorHAnsi" w:cs="Arial"/>
          <w:b/>
          <w:bCs/>
          <w:i/>
          <w:iCs/>
          <w:sz w:val="19"/>
          <w:szCs w:val="19"/>
        </w:rPr>
      </w:pPr>
      <w:r w:rsidRPr="0046249A">
        <w:rPr>
          <w:rFonts w:cs="Arial"/>
          <w:sz w:val="19"/>
          <w:szCs w:val="19"/>
        </w:rPr>
        <w:t>Poplatky se hradí před vykonáním příslušného úkonu na účet BD</w:t>
      </w:r>
    </w:p>
    <w:p w:rsidR="00CD095E" w:rsidRPr="0046249A" w:rsidRDefault="00CD095E" w:rsidP="00CD095E">
      <w:pPr>
        <w:pStyle w:val="cissez"/>
        <w:numPr>
          <w:ilvl w:val="0"/>
          <w:numId w:val="0"/>
        </w:numPr>
        <w:ind w:left="113" w:hanging="113"/>
        <w:rPr>
          <w:rFonts w:asciiTheme="majorHAnsi" w:hAnsiTheme="majorHAnsi" w:cs="Arial"/>
          <w:b/>
          <w:bCs/>
          <w:i/>
          <w:iCs/>
          <w:sz w:val="19"/>
          <w:szCs w:val="19"/>
        </w:rPr>
      </w:pPr>
      <w:r w:rsidRPr="0046249A">
        <w:rPr>
          <w:rFonts w:cs="Arial"/>
          <w:sz w:val="19"/>
          <w:szCs w:val="19"/>
        </w:rPr>
        <w:t>=============================================================================================================</w:t>
      </w:r>
    </w:p>
    <w:p w:rsidR="00556EC6" w:rsidRPr="0046249A" w:rsidRDefault="00556EC6" w:rsidP="00AB45AA">
      <w:pPr>
        <w:pStyle w:val="Nadpis3"/>
        <w:rPr>
          <w:iCs/>
          <w:sz w:val="19"/>
          <w:szCs w:val="19"/>
        </w:rPr>
      </w:pPr>
      <w:r w:rsidRPr="0046249A">
        <w:rPr>
          <w:sz w:val="19"/>
          <w:szCs w:val="19"/>
        </w:rPr>
        <w:t xml:space="preserve">Náklady spojené s běžnou údržbou bytu, které si hradí nájemník bytu. </w:t>
      </w:r>
    </w:p>
    <w:p w:rsidR="001F60B0" w:rsidRPr="0046249A" w:rsidRDefault="001F60B0" w:rsidP="00623775">
      <w:pPr>
        <w:pStyle w:val="cissez"/>
        <w:numPr>
          <w:ilvl w:val="0"/>
          <w:numId w:val="0"/>
        </w:numPr>
        <w:ind w:left="737"/>
        <w:rPr>
          <w:sz w:val="19"/>
          <w:szCs w:val="19"/>
        </w:rPr>
      </w:pPr>
      <w:r w:rsidRPr="0046249A">
        <w:rPr>
          <w:sz w:val="19"/>
          <w:szCs w:val="19"/>
        </w:rPr>
        <w:t>Za drobné opravy se považují opravy bytu a jeho vnitřního vybavení, pokud je toto vybavení součástí bytu a je ve vlastnictví pronajímatele</w:t>
      </w:r>
      <w:r w:rsidR="006A0C1B" w:rsidRPr="0046249A">
        <w:rPr>
          <w:sz w:val="19"/>
          <w:szCs w:val="19"/>
        </w:rPr>
        <w:t>. Sem patří:</w:t>
      </w:r>
    </w:p>
    <w:p w:rsidR="00115B6F" w:rsidRPr="0046249A" w:rsidRDefault="00115B6F" w:rsidP="00623775">
      <w:pPr>
        <w:pStyle w:val="cissez"/>
        <w:numPr>
          <w:ilvl w:val="1"/>
          <w:numId w:val="29"/>
        </w:numPr>
        <w:rPr>
          <w:sz w:val="19"/>
          <w:szCs w:val="19"/>
        </w:rPr>
      </w:pPr>
      <w:r w:rsidRPr="0046249A">
        <w:rPr>
          <w:sz w:val="19"/>
          <w:szCs w:val="19"/>
        </w:rPr>
        <w:t xml:space="preserve">náklady spojené s běžnou údržbou bytu jsou náklady na udržování a čištění bytu, které se provádějí obvykle při delším užívání bytu. pravidelné prohlídky a čištění zařizovacích předmětů, </w:t>
      </w:r>
      <w:proofErr w:type="spellStart"/>
      <w:r w:rsidRPr="0046249A">
        <w:rPr>
          <w:sz w:val="19"/>
          <w:szCs w:val="19"/>
        </w:rPr>
        <w:t>plynospotřebičů</w:t>
      </w:r>
      <w:proofErr w:type="spellEnd"/>
      <w:r w:rsidRPr="0046249A">
        <w:rPr>
          <w:sz w:val="19"/>
          <w:szCs w:val="19"/>
        </w:rPr>
        <w:t xml:space="preserve"> apod., malování včetně opravy omítek, tapet</w:t>
      </w:r>
      <w:r w:rsidRPr="0046249A">
        <w:rPr>
          <w:sz w:val="19"/>
          <w:szCs w:val="19"/>
        </w:rPr>
        <w:t>o</w:t>
      </w:r>
      <w:r w:rsidRPr="0046249A">
        <w:rPr>
          <w:sz w:val="19"/>
          <w:szCs w:val="19"/>
        </w:rPr>
        <w:t>vání a čištění podlah včetně podlahových krytin, obkladů stěn</w:t>
      </w:r>
    </w:p>
    <w:p w:rsidR="001F60B0" w:rsidRPr="0046249A" w:rsidRDefault="001F60B0" w:rsidP="00623775">
      <w:pPr>
        <w:pStyle w:val="cissez"/>
        <w:numPr>
          <w:ilvl w:val="1"/>
          <w:numId w:val="29"/>
        </w:numPr>
        <w:rPr>
          <w:sz w:val="19"/>
          <w:szCs w:val="19"/>
        </w:rPr>
      </w:pPr>
      <w:r w:rsidRPr="0046249A">
        <w:rPr>
          <w:sz w:val="19"/>
          <w:szCs w:val="19"/>
        </w:rPr>
        <w:t>opravy jednotlivých vrchních částí podlah, opravy podlahových krytin a výměny prahů a lišt,</w:t>
      </w:r>
    </w:p>
    <w:p w:rsidR="006A0C1B" w:rsidRPr="0046249A" w:rsidRDefault="001F60B0" w:rsidP="00623775">
      <w:pPr>
        <w:pStyle w:val="cissez"/>
        <w:numPr>
          <w:ilvl w:val="1"/>
          <w:numId w:val="29"/>
        </w:numPr>
        <w:rPr>
          <w:sz w:val="19"/>
          <w:szCs w:val="19"/>
        </w:rPr>
      </w:pPr>
      <w:r w:rsidRPr="0046249A">
        <w:rPr>
          <w:sz w:val="19"/>
          <w:szCs w:val="19"/>
        </w:rPr>
        <w:t xml:space="preserve">opravy jednotlivých částí oken a dveří a jejich součástí a výměny zámků, kování, klik, rolet a žaluzií, </w:t>
      </w:r>
    </w:p>
    <w:p w:rsidR="001F60B0" w:rsidRPr="0046249A" w:rsidRDefault="001F60B0" w:rsidP="00623775">
      <w:pPr>
        <w:pStyle w:val="cissez"/>
        <w:numPr>
          <w:ilvl w:val="1"/>
          <w:numId w:val="29"/>
        </w:numPr>
        <w:rPr>
          <w:sz w:val="19"/>
          <w:szCs w:val="19"/>
        </w:rPr>
      </w:pPr>
      <w:r w:rsidRPr="0046249A">
        <w:rPr>
          <w:sz w:val="19"/>
          <w:szCs w:val="19"/>
        </w:rPr>
        <w:t>telefonů, zásuvek rozvodů datových sítí, signálů analogového i digitálního televizního vysílání a výměny zdrojů světla v osvětl</w:t>
      </w:r>
      <w:r w:rsidRPr="0046249A">
        <w:rPr>
          <w:sz w:val="19"/>
          <w:szCs w:val="19"/>
        </w:rPr>
        <w:t>o</w:t>
      </w:r>
      <w:r w:rsidRPr="0046249A">
        <w:rPr>
          <w:sz w:val="19"/>
          <w:szCs w:val="19"/>
        </w:rPr>
        <w:t>vacích tělesech,</w:t>
      </w:r>
    </w:p>
    <w:p w:rsidR="001F60B0" w:rsidRPr="0046249A" w:rsidRDefault="001F60B0" w:rsidP="00623775">
      <w:pPr>
        <w:pStyle w:val="cissez"/>
        <w:numPr>
          <w:ilvl w:val="1"/>
          <w:numId w:val="29"/>
        </w:numPr>
        <w:rPr>
          <w:sz w:val="19"/>
          <w:szCs w:val="19"/>
        </w:rPr>
      </w:pPr>
      <w:r w:rsidRPr="0046249A">
        <w:rPr>
          <w:sz w:val="19"/>
          <w:szCs w:val="19"/>
        </w:rPr>
        <w:t>výměny uzavíracích ventilů u r</w:t>
      </w:r>
      <w:r w:rsidR="00F21BBF" w:rsidRPr="0046249A">
        <w:rPr>
          <w:sz w:val="19"/>
          <w:szCs w:val="19"/>
        </w:rPr>
        <w:t>adiátorů ÚT</w:t>
      </w:r>
    </w:p>
    <w:p w:rsidR="001F60B0" w:rsidRPr="0046249A" w:rsidRDefault="001F60B0" w:rsidP="00623775">
      <w:pPr>
        <w:pStyle w:val="cissez"/>
        <w:numPr>
          <w:ilvl w:val="1"/>
          <w:numId w:val="29"/>
        </w:numPr>
        <w:rPr>
          <w:sz w:val="19"/>
          <w:szCs w:val="19"/>
        </w:rPr>
      </w:pPr>
      <w:r w:rsidRPr="0046249A">
        <w:rPr>
          <w:sz w:val="19"/>
          <w:szCs w:val="19"/>
        </w:rPr>
        <w:t>výměny elektrických koncových zařízení a rozvodných zařízení, zejména vypínačů, zásuvek, jističů, zvonků, domácích</w:t>
      </w:r>
      <w:r w:rsidR="00F21BBF" w:rsidRPr="0046249A">
        <w:rPr>
          <w:sz w:val="19"/>
          <w:szCs w:val="19"/>
        </w:rPr>
        <w:t xml:space="preserve"> r</w:t>
      </w:r>
      <w:r w:rsidRPr="0046249A">
        <w:rPr>
          <w:sz w:val="19"/>
          <w:szCs w:val="19"/>
        </w:rPr>
        <w:t>ozvodu plynu s výjim</w:t>
      </w:r>
      <w:r w:rsidR="00F21BBF" w:rsidRPr="0046249A">
        <w:rPr>
          <w:sz w:val="19"/>
          <w:szCs w:val="19"/>
        </w:rPr>
        <w:t>kou hlavního uzávěru pro byt</w:t>
      </w:r>
    </w:p>
    <w:p w:rsidR="001F60B0" w:rsidRPr="0046249A" w:rsidRDefault="001F60B0" w:rsidP="00623775">
      <w:pPr>
        <w:pStyle w:val="cissez"/>
        <w:numPr>
          <w:ilvl w:val="1"/>
          <w:numId w:val="29"/>
        </w:numPr>
        <w:rPr>
          <w:sz w:val="19"/>
          <w:szCs w:val="19"/>
        </w:rPr>
      </w:pPr>
      <w:r w:rsidRPr="0046249A">
        <w:rPr>
          <w:sz w:val="19"/>
          <w:szCs w:val="19"/>
        </w:rPr>
        <w:t>opravy uzavíracích armatur na rozvodech vo</w:t>
      </w:r>
      <w:r w:rsidR="00F21BBF" w:rsidRPr="0046249A">
        <w:rPr>
          <w:sz w:val="19"/>
          <w:szCs w:val="19"/>
        </w:rPr>
        <w:t>dy, výměny sifonů a lapačů tuku</w:t>
      </w:r>
    </w:p>
    <w:p w:rsidR="001F60B0" w:rsidRPr="0046249A" w:rsidRDefault="00AC48ED" w:rsidP="00623775">
      <w:pPr>
        <w:pStyle w:val="cissez"/>
        <w:numPr>
          <w:ilvl w:val="1"/>
          <w:numId w:val="29"/>
        </w:numPr>
        <w:rPr>
          <w:rFonts w:asciiTheme="majorHAnsi" w:hAnsiTheme="majorHAnsi"/>
          <w:b/>
          <w:bCs/>
          <w:i/>
          <w:iCs/>
          <w:sz w:val="19"/>
          <w:szCs w:val="19"/>
        </w:rPr>
      </w:pPr>
      <w:r w:rsidRPr="0046249A">
        <w:rPr>
          <w:sz w:val="19"/>
          <w:szCs w:val="19"/>
        </w:rPr>
        <w:t>oprav ventil</w:t>
      </w:r>
      <w:r w:rsidR="001F60B0" w:rsidRPr="0046249A">
        <w:rPr>
          <w:sz w:val="19"/>
          <w:szCs w:val="19"/>
        </w:rPr>
        <w:t>ů vytápění a opravy</w:t>
      </w:r>
      <w:r w:rsidR="001F60B0" w:rsidRPr="0046249A">
        <w:rPr>
          <w:bCs/>
          <w:sz w:val="19"/>
          <w:szCs w:val="19"/>
        </w:rPr>
        <w:t xml:space="preserve"> a certifikace bytovýc</w:t>
      </w:r>
      <w:r w:rsidR="00F21BBF" w:rsidRPr="0046249A">
        <w:rPr>
          <w:bCs/>
          <w:sz w:val="19"/>
          <w:szCs w:val="19"/>
        </w:rPr>
        <w:t>h vodoměrů teplé a studené vody</w:t>
      </w:r>
    </w:p>
    <w:p w:rsidR="001F60B0" w:rsidRPr="0046249A" w:rsidRDefault="00AC48ED" w:rsidP="00623775">
      <w:pPr>
        <w:pStyle w:val="cissez"/>
        <w:numPr>
          <w:ilvl w:val="1"/>
          <w:numId w:val="29"/>
        </w:numPr>
        <w:rPr>
          <w:rFonts w:asciiTheme="majorHAnsi" w:hAnsiTheme="majorHAnsi" w:cs="Arial"/>
          <w:b/>
          <w:bCs/>
          <w:i/>
          <w:iCs/>
          <w:sz w:val="19"/>
          <w:szCs w:val="19"/>
        </w:rPr>
      </w:pPr>
      <w:r w:rsidRPr="0046249A">
        <w:rPr>
          <w:rFonts w:cs="Arial"/>
          <w:sz w:val="19"/>
          <w:szCs w:val="19"/>
        </w:rPr>
        <w:t>č</w:t>
      </w:r>
      <w:r w:rsidR="001F60B0" w:rsidRPr="0046249A">
        <w:rPr>
          <w:rFonts w:cs="Arial"/>
          <w:sz w:val="19"/>
          <w:szCs w:val="19"/>
        </w:rPr>
        <w:t xml:space="preserve">ištění odpadového potrubí až </w:t>
      </w:r>
      <w:r w:rsidR="00F21BBF" w:rsidRPr="0046249A">
        <w:rPr>
          <w:rFonts w:cs="Arial"/>
          <w:sz w:val="19"/>
          <w:szCs w:val="19"/>
        </w:rPr>
        <w:t>ke stoupacímu odpadnímu potrubí</w:t>
      </w:r>
    </w:p>
    <w:p w:rsidR="001F60B0" w:rsidRPr="0046249A" w:rsidRDefault="00AC48ED" w:rsidP="00623775">
      <w:pPr>
        <w:pStyle w:val="cissez"/>
        <w:numPr>
          <w:ilvl w:val="1"/>
          <w:numId w:val="29"/>
        </w:numPr>
        <w:rPr>
          <w:rFonts w:cs="Arial"/>
          <w:sz w:val="19"/>
          <w:szCs w:val="19"/>
        </w:rPr>
      </w:pPr>
      <w:r w:rsidRPr="0046249A">
        <w:rPr>
          <w:rFonts w:cs="Arial"/>
          <w:sz w:val="19"/>
          <w:szCs w:val="19"/>
        </w:rPr>
        <w:t>o</w:t>
      </w:r>
      <w:r w:rsidR="001F60B0" w:rsidRPr="0046249A">
        <w:rPr>
          <w:rFonts w:cs="Arial"/>
          <w:sz w:val="19"/>
          <w:szCs w:val="19"/>
        </w:rPr>
        <w:t xml:space="preserve">kna a dveře – nátěry vnitřních dveří včetně vstupních do bytu </w:t>
      </w:r>
    </w:p>
    <w:p w:rsidR="006A0C1B" w:rsidRPr="0046249A" w:rsidRDefault="006A0C1B" w:rsidP="00623775">
      <w:pPr>
        <w:pStyle w:val="cissez"/>
        <w:numPr>
          <w:ilvl w:val="1"/>
          <w:numId w:val="29"/>
        </w:numPr>
        <w:rPr>
          <w:sz w:val="19"/>
          <w:szCs w:val="19"/>
        </w:rPr>
      </w:pPr>
      <w:r w:rsidRPr="0046249A">
        <w:rPr>
          <w:sz w:val="19"/>
          <w:szCs w:val="19"/>
        </w:rPr>
        <w:t>Elektrická zařízení: opravy a výměny vypínačů, zásuvek, osvětlovacích těles</w:t>
      </w:r>
    </w:p>
    <w:p w:rsidR="006A0C1B" w:rsidRPr="0046249A" w:rsidRDefault="006A0C1B" w:rsidP="00623775">
      <w:pPr>
        <w:pStyle w:val="cissez"/>
        <w:numPr>
          <w:ilvl w:val="1"/>
          <w:numId w:val="29"/>
        </w:numPr>
        <w:rPr>
          <w:sz w:val="19"/>
          <w:szCs w:val="19"/>
        </w:rPr>
      </w:pPr>
      <w:r w:rsidRPr="0046249A">
        <w:rPr>
          <w:sz w:val="19"/>
          <w:szCs w:val="19"/>
        </w:rPr>
        <w:t>Plynové spotřebiče: oprava a výměna uzavíracích kohoutů, seřízení plynového sporáku a jeho čištění</w:t>
      </w:r>
    </w:p>
    <w:p w:rsidR="00ED700C" w:rsidRPr="0046249A" w:rsidRDefault="001F60B0" w:rsidP="00623775">
      <w:pPr>
        <w:pStyle w:val="cissez"/>
        <w:numPr>
          <w:ilvl w:val="1"/>
          <w:numId w:val="29"/>
        </w:numPr>
        <w:rPr>
          <w:sz w:val="19"/>
          <w:szCs w:val="19"/>
        </w:rPr>
      </w:pPr>
      <w:r w:rsidRPr="0046249A">
        <w:rPr>
          <w:sz w:val="19"/>
          <w:szCs w:val="19"/>
        </w:rPr>
        <w:t>Za drobné opravy se dále považují</w:t>
      </w:r>
      <w:r w:rsidR="00160EBB" w:rsidRPr="0046249A">
        <w:rPr>
          <w:sz w:val="19"/>
          <w:szCs w:val="19"/>
        </w:rPr>
        <w:t>:</w:t>
      </w:r>
      <w:r w:rsidRPr="0046249A">
        <w:rPr>
          <w:sz w:val="19"/>
          <w:szCs w:val="19"/>
        </w:rPr>
        <w:t xml:space="preserve"> </w:t>
      </w:r>
    </w:p>
    <w:p w:rsidR="006A0C1B" w:rsidRPr="0046249A" w:rsidRDefault="001F60B0" w:rsidP="00366DCF">
      <w:pPr>
        <w:pStyle w:val="cissez"/>
        <w:numPr>
          <w:ilvl w:val="2"/>
          <w:numId w:val="5"/>
        </w:numPr>
        <w:rPr>
          <w:sz w:val="19"/>
          <w:szCs w:val="19"/>
        </w:rPr>
      </w:pPr>
      <w:r w:rsidRPr="0046249A">
        <w:rPr>
          <w:sz w:val="19"/>
          <w:szCs w:val="19"/>
        </w:rPr>
        <w:t>opravy vodovodních výtoků, zápachových uzávěrek, odsavačů par, digestoří, mísicích baterií, sprch, ohřívačů vody, bid</w:t>
      </w:r>
      <w:r w:rsidRPr="0046249A">
        <w:rPr>
          <w:sz w:val="19"/>
          <w:szCs w:val="19"/>
        </w:rPr>
        <w:t>e</w:t>
      </w:r>
      <w:r w:rsidRPr="0046249A">
        <w:rPr>
          <w:sz w:val="19"/>
          <w:szCs w:val="19"/>
        </w:rPr>
        <w:t xml:space="preserve">tů, umyvadel, van, výlevek, dřezů, splachovačů, kuchyňských sporáků, pečicích trub, vařičů, infrazářičů, kuchyňských linek, vestavěných a přistavěných skříní. </w:t>
      </w:r>
    </w:p>
    <w:p w:rsidR="006A0C1B" w:rsidRPr="0046249A" w:rsidRDefault="006A0C1B" w:rsidP="00366DCF">
      <w:pPr>
        <w:pStyle w:val="cissez"/>
        <w:numPr>
          <w:ilvl w:val="2"/>
          <w:numId w:val="5"/>
        </w:numPr>
        <w:rPr>
          <w:sz w:val="19"/>
          <w:szCs w:val="19"/>
        </w:rPr>
      </w:pPr>
      <w:r w:rsidRPr="0046249A">
        <w:rPr>
          <w:sz w:val="19"/>
          <w:szCs w:val="19"/>
        </w:rPr>
        <w:t>Sanitární zařízení: upevnění umyvadel, klozet. mís, nádržek, opravy – výměny ventilů, sprch, těsnění, opravy odpadních ventilů, oprava a výměny součástek splachovací nádrže, sedátka</w:t>
      </w:r>
    </w:p>
    <w:p w:rsidR="001F60B0" w:rsidRPr="0046249A" w:rsidRDefault="001F60B0" w:rsidP="00366DCF">
      <w:pPr>
        <w:pStyle w:val="cissez"/>
        <w:numPr>
          <w:ilvl w:val="2"/>
          <w:numId w:val="5"/>
        </w:numPr>
        <w:rPr>
          <w:sz w:val="19"/>
          <w:szCs w:val="19"/>
        </w:rPr>
      </w:pPr>
      <w:r w:rsidRPr="0046249A">
        <w:rPr>
          <w:sz w:val="19"/>
          <w:szCs w:val="19"/>
        </w:rPr>
        <w:t>U zařízení pro vytápění se za drobné opravy nepovažují se opravy radiátorů a rozvodů ústředního vytápění.</w:t>
      </w:r>
    </w:p>
    <w:p w:rsidR="001F60B0" w:rsidRPr="0046249A" w:rsidRDefault="001F60B0" w:rsidP="00366DCF">
      <w:pPr>
        <w:pStyle w:val="cissez"/>
        <w:numPr>
          <w:ilvl w:val="1"/>
          <w:numId w:val="5"/>
        </w:numPr>
        <w:rPr>
          <w:sz w:val="19"/>
          <w:szCs w:val="19"/>
        </w:rPr>
      </w:pPr>
      <w:r w:rsidRPr="0046249A">
        <w:rPr>
          <w:sz w:val="19"/>
          <w:szCs w:val="19"/>
        </w:rPr>
        <w:t>Podle výše nákladu se za drobné opravy považují další opravy bytu a jeho vybavení a výměny součástí jednotlivých předmětů tohoto vybavení, které nejsou uvedeny v</w:t>
      </w:r>
      <w:r w:rsidR="00160EBB" w:rsidRPr="0046249A">
        <w:rPr>
          <w:sz w:val="19"/>
          <w:szCs w:val="19"/>
        </w:rPr>
        <w:t> </w:t>
      </w:r>
      <w:r w:rsidRPr="0046249A">
        <w:rPr>
          <w:sz w:val="19"/>
          <w:szCs w:val="19"/>
        </w:rPr>
        <w:t>odstavcích a</w:t>
      </w:r>
      <w:r w:rsidR="00160EBB" w:rsidRPr="0046249A">
        <w:rPr>
          <w:sz w:val="19"/>
          <w:szCs w:val="19"/>
        </w:rPr>
        <w:t>),</w:t>
      </w:r>
      <w:r w:rsidRPr="0046249A">
        <w:rPr>
          <w:sz w:val="19"/>
          <w:szCs w:val="19"/>
        </w:rPr>
        <w:t xml:space="preserve"> </w:t>
      </w:r>
      <w:r w:rsidR="00160EBB" w:rsidRPr="0046249A">
        <w:rPr>
          <w:sz w:val="19"/>
          <w:szCs w:val="19"/>
        </w:rPr>
        <w:t>b)</w:t>
      </w:r>
      <w:r w:rsidRPr="0046249A">
        <w:rPr>
          <w:sz w:val="19"/>
          <w:szCs w:val="19"/>
        </w:rPr>
        <w:t xml:space="preserve">, jestliže náklad na jednu opravu nepřesáhne částku 500 Kč. </w:t>
      </w:r>
      <w:r w:rsidR="00CD095E" w:rsidRPr="0046249A">
        <w:rPr>
          <w:sz w:val="19"/>
          <w:szCs w:val="19"/>
        </w:rPr>
        <w:br/>
      </w:r>
      <w:r w:rsidRPr="0046249A">
        <w:rPr>
          <w:b/>
          <w:sz w:val="19"/>
          <w:szCs w:val="19"/>
        </w:rPr>
        <w:t>Náklady na dopravu a jiné náklady spojené s opravou se do nákladů na tuto opravu nezapočítávají.</w:t>
      </w:r>
    </w:p>
    <w:p w:rsidR="001F60B0" w:rsidRPr="0046249A" w:rsidRDefault="006A0C1B" w:rsidP="00366DCF">
      <w:pPr>
        <w:pStyle w:val="cissez"/>
        <w:numPr>
          <w:ilvl w:val="1"/>
          <w:numId w:val="5"/>
        </w:numPr>
        <w:rPr>
          <w:rFonts w:asciiTheme="majorHAnsi" w:hAnsiTheme="majorHAnsi" w:cs="Arial"/>
          <w:b/>
          <w:bCs/>
          <w:i/>
          <w:iCs/>
          <w:sz w:val="19"/>
          <w:szCs w:val="19"/>
        </w:rPr>
      </w:pPr>
      <w:r w:rsidRPr="0046249A">
        <w:rPr>
          <w:sz w:val="19"/>
          <w:szCs w:val="19"/>
        </w:rPr>
        <w:t>V</w:t>
      </w:r>
      <w:r w:rsidR="009B2843" w:rsidRPr="0046249A">
        <w:rPr>
          <w:sz w:val="19"/>
          <w:szCs w:val="19"/>
        </w:rPr>
        <w:t> případě poškození nesprávným zacházením nebo poškození (pádem předmětu do vany atd.) si hradí nájemník opravu v plné hodnotě</w:t>
      </w:r>
      <w:r w:rsidR="001F60B0" w:rsidRPr="0046249A">
        <w:rPr>
          <w:rFonts w:cs="Arial"/>
          <w:sz w:val="19"/>
          <w:szCs w:val="19"/>
        </w:rPr>
        <w:t>.</w:t>
      </w:r>
    </w:p>
    <w:p w:rsidR="006A0C1B" w:rsidRPr="0046249A" w:rsidRDefault="006A0C1B" w:rsidP="00144554">
      <w:pPr>
        <w:pStyle w:val="cissez"/>
        <w:numPr>
          <w:ilvl w:val="0"/>
          <w:numId w:val="0"/>
        </w:numPr>
        <w:ind w:left="113" w:firstLine="511"/>
        <w:rPr>
          <w:rFonts w:asciiTheme="majorHAnsi" w:hAnsiTheme="majorHAnsi" w:cs="Arial"/>
          <w:b/>
          <w:bCs/>
          <w:i/>
          <w:iCs/>
          <w:sz w:val="19"/>
          <w:szCs w:val="19"/>
        </w:rPr>
      </w:pPr>
      <w:r w:rsidRPr="0046249A">
        <w:rPr>
          <w:rFonts w:cs="Arial"/>
          <w:sz w:val="19"/>
          <w:szCs w:val="19"/>
        </w:rPr>
        <w:t>Zde je nutno upozornit zvláště na povinnost nájemníka okamžitě zajistit na vlastní náklad opravu splachovací nádrže, kdy nád</w:t>
      </w:r>
      <w:r w:rsidRPr="0046249A">
        <w:rPr>
          <w:rFonts w:cs="Arial"/>
          <w:sz w:val="19"/>
          <w:szCs w:val="19"/>
        </w:rPr>
        <w:t>r</w:t>
      </w:r>
      <w:r w:rsidRPr="0046249A">
        <w:rPr>
          <w:rFonts w:cs="Arial"/>
          <w:sz w:val="19"/>
          <w:szCs w:val="19"/>
        </w:rPr>
        <w:t>ží neustále protéká voda.</w:t>
      </w:r>
    </w:p>
    <w:p w:rsidR="001F60B0" w:rsidRPr="0046249A" w:rsidRDefault="001F60B0" w:rsidP="00AB45AA">
      <w:pPr>
        <w:pStyle w:val="Nadpis3"/>
        <w:rPr>
          <w:iCs/>
          <w:sz w:val="19"/>
          <w:szCs w:val="19"/>
        </w:rPr>
      </w:pPr>
      <w:r w:rsidRPr="0046249A">
        <w:rPr>
          <w:sz w:val="19"/>
          <w:szCs w:val="19"/>
        </w:rPr>
        <w:t xml:space="preserve">Úhrada běžných oprav </w:t>
      </w:r>
    </w:p>
    <w:p w:rsidR="001F60B0" w:rsidRPr="0046249A" w:rsidRDefault="001F60B0" w:rsidP="00623775">
      <w:pPr>
        <w:pStyle w:val="cissez"/>
        <w:numPr>
          <w:ilvl w:val="1"/>
          <w:numId w:val="30"/>
        </w:numPr>
        <w:rPr>
          <w:rFonts w:asciiTheme="majorHAnsi" w:hAnsiTheme="majorHAnsi" w:cs="Arial"/>
          <w:b/>
          <w:bCs/>
          <w:i/>
          <w:iCs/>
          <w:sz w:val="19"/>
          <w:szCs w:val="19"/>
        </w:rPr>
      </w:pPr>
      <w:r w:rsidRPr="0046249A">
        <w:rPr>
          <w:rFonts w:cs="Arial"/>
          <w:b/>
          <w:sz w:val="19"/>
          <w:szCs w:val="19"/>
        </w:rPr>
        <w:t>Výměna mísy WC</w:t>
      </w:r>
      <w:r w:rsidR="006A0C1B" w:rsidRPr="0046249A">
        <w:rPr>
          <w:rFonts w:cs="Arial"/>
          <w:sz w:val="19"/>
          <w:szCs w:val="19"/>
        </w:rPr>
        <w:t xml:space="preserve"> (</w:t>
      </w:r>
      <w:r w:rsidRPr="0046249A">
        <w:rPr>
          <w:rFonts w:cs="Arial"/>
          <w:sz w:val="19"/>
          <w:szCs w:val="19"/>
        </w:rPr>
        <w:t>min. životnost 15 let</w:t>
      </w:r>
      <w:r w:rsidR="006A0C1B" w:rsidRPr="0046249A">
        <w:rPr>
          <w:rFonts w:cs="Arial"/>
          <w:sz w:val="19"/>
          <w:szCs w:val="19"/>
        </w:rPr>
        <w:t>)</w:t>
      </w:r>
      <w:r w:rsidR="00707FDD">
        <w:rPr>
          <w:rFonts w:cs="Arial"/>
          <w:sz w:val="19"/>
          <w:szCs w:val="19"/>
        </w:rPr>
        <w:t xml:space="preserve"> -</w:t>
      </w:r>
      <w:r w:rsidR="006A0C1B" w:rsidRPr="0046249A">
        <w:rPr>
          <w:rFonts w:cs="Arial"/>
          <w:sz w:val="19"/>
          <w:szCs w:val="19"/>
        </w:rPr>
        <w:t xml:space="preserve"> </w:t>
      </w:r>
      <w:r w:rsidRPr="0046249A">
        <w:rPr>
          <w:rFonts w:cs="Arial"/>
          <w:sz w:val="19"/>
          <w:szCs w:val="19"/>
        </w:rPr>
        <w:t xml:space="preserve">hradí BD </w:t>
      </w:r>
      <w:r w:rsidRPr="0046249A">
        <w:rPr>
          <w:rFonts w:cs="Arial"/>
          <w:sz w:val="19"/>
          <w:szCs w:val="19"/>
        </w:rPr>
        <w:tab/>
        <w:t xml:space="preserve">výměna </w:t>
      </w:r>
      <w:r w:rsidR="006A0C1B" w:rsidRPr="0046249A">
        <w:rPr>
          <w:rFonts w:cs="Arial"/>
          <w:sz w:val="19"/>
          <w:szCs w:val="19"/>
        </w:rPr>
        <w:t xml:space="preserve">kompletní </w:t>
      </w:r>
      <w:r w:rsidRPr="0046249A">
        <w:rPr>
          <w:rFonts w:cs="Arial"/>
          <w:b/>
          <w:sz w:val="19"/>
          <w:szCs w:val="19"/>
        </w:rPr>
        <w:t>splachovací nádrže</w:t>
      </w:r>
      <w:r w:rsidR="00707FDD">
        <w:rPr>
          <w:rFonts w:cs="Arial"/>
          <w:b/>
          <w:sz w:val="19"/>
          <w:szCs w:val="19"/>
        </w:rPr>
        <w:t xml:space="preserve"> - </w:t>
      </w:r>
      <w:r w:rsidRPr="0046249A">
        <w:rPr>
          <w:rFonts w:cs="Arial"/>
          <w:sz w:val="19"/>
          <w:szCs w:val="19"/>
        </w:rPr>
        <w:t>hradí BD</w:t>
      </w:r>
    </w:p>
    <w:p w:rsidR="001F60B0" w:rsidRPr="0046249A" w:rsidRDefault="00F64DA2" w:rsidP="00623775">
      <w:pPr>
        <w:pStyle w:val="cissez"/>
        <w:numPr>
          <w:ilvl w:val="1"/>
          <w:numId w:val="30"/>
        </w:numPr>
        <w:rPr>
          <w:rFonts w:asciiTheme="majorHAnsi" w:hAnsiTheme="majorHAnsi" w:cs="Arial"/>
          <w:b/>
          <w:bCs/>
          <w:i/>
          <w:iCs/>
          <w:sz w:val="19"/>
          <w:szCs w:val="19"/>
        </w:rPr>
      </w:pPr>
      <w:r w:rsidRPr="0046249A">
        <w:rPr>
          <w:rFonts w:cs="Arial"/>
          <w:sz w:val="19"/>
          <w:szCs w:val="19"/>
        </w:rPr>
        <w:t>BD hradí výměny zařizovacích</w:t>
      </w:r>
      <w:r w:rsidR="001F60B0" w:rsidRPr="0046249A">
        <w:rPr>
          <w:rFonts w:cs="Arial"/>
          <w:sz w:val="19"/>
          <w:szCs w:val="19"/>
        </w:rPr>
        <w:t xml:space="preserve"> předmětů jen v základním provedení, </w:t>
      </w:r>
      <w:r w:rsidR="00DA0182" w:rsidRPr="0046249A">
        <w:rPr>
          <w:rFonts w:cs="Arial"/>
          <w:sz w:val="19"/>
          <w:szCs w:val="19"/>
        </w:rPr>
        <w:t>cenu nových</w:t>
      </w:r>
      <w:r w:rsidR="001F60B0" w:rsidRPr="0046249A">
        <w:rPr>
          <w:rFonts w:cs="Arial"/>
          <w:sz w:val="19"/>
          <w:szCs w:val="19"/>
        </w:rPr>
        <w:t xml:space="preserve"> </w:t>
      </w:r>
      <w:r w:rsidR="00DA0182" w:rsidRPr="0046249A">
        <w:rPr>
          <w:rFonts w:cs="Arial"/>
          <w:sz w:val="19"/>
          <w:szCs w:val="19"/>
        </w:rPr>
        <w:t>vzorů</w:t>
      </w:r>
      <w:r w:rsidR="001F60B0" w:rsidRPr="0046249A">
        <w:rPr>
          <w:rFonts w:cs="Arial"/>
          <w:sz w:val="19"/>
          <w:szCs w:val="19"/>
        </w:rPr>
        <w:t xml:space="preserve"> si bude </w:t>
      </w:r>
      <w:r w:rsidR="002952F7" w:rsidRPr="0046249A">
        <w:rPr>
          <w:rFonts w:cs="Arial"/>
          <w:sz w:val="19"/>
          <w:szCs w:val="19"/>
        </w:rPr>
        <w:t>nájemník</w:t>
      </w:r>
      <w:r w:rsidR="001F60B0" w:rsidRPr="0046249A">
        <w:rPr>
          <w:rFonts w:cs="Arial"/>
          <w:sz w:val="19"/>
          <w:szCs w:val="19"/>
        </w:rPr>
        <w:t xml:space="preserve"> doplácet (</w:t>
      </w:r>
      <w:proofErr w:type="spellStart"/>
      <w:r w:rsidR="001F60B0" w:rsidRPr="0046249A">
        <w:rPr>
          <w:rFonts w:cs="Arial"/>
          <w:sz w:val="19"/>
          <w:szCs w:val="19"/>
        </w:rPr>
        <w:t>combi</w:t>
      </w:r>
      <w:proofErr w:type="spellEnd"/>
      <w:r w:rsidR="001F60B0" w:rsidRPr="0046249A">
        <w:rPr>
          <w:rFonts w:cs="Arial"/>
          <w:sz w:val="19"/>
          <w:szCs w:val="19"/>
        </w:rPr>
        <w:t xml:space="preserve"> atd.)</w:t>
      </w:r>
    </w:p>
    <w:p w:rsidR="00DA0182" w:rsidRPr="0046249A" w:rsidRDefault="00872A6E" w:rsidP="00623775">
      <w:pPr>
        <w:pStyle w:val="cissez"/>
        <w:numPr>
          <w:ilvl w:val="1"/>
          <w:numId w:val="30"/>
        </w:numPr>
        <w:rPr>
          <w:rFonts w:cs="Arial"/>
          <w:b/>
          <w:bCs/>
          <w:i/>
          <w:iCs/>
          <w:sz w:val="19"/>
          <w:szCs w:val="19"/>
        </w:rPr>
      </w:pPr>
      <w:r w:rsidRPr="0046249A">
        <w:rPr>
          <w:rFonts w:cs="Arial"/>
          <w:sz w:val="19"/>
          <w:szCs w:val="19"/>
        </w:rPr>
        <w:t xml:space="preserve">BD </w:t>
      </w:r>
      <w:r w:rsidR="00DA0182" w:rsidRPr="0046249A">
        <w:rPr>
          <w:rFonts w:cs="Arial"/>
          <w:sz w:val="19"/>
          <w:szCs w:val="19"/>
        </w:rPr>
        <w:t xml:space="preserve">ve schválených opravách </w:t>
      </w:r>
      <w:r w:rsidRPr="0046249A">
        <w:rPr>
          <w:rFonts w:cs="Arial"/>
          <w:sz w:val="19"/>
          <w:szCs w:val="19"/>
        </w:rPr>
        <w:t>hradí cenu</w:t>
      </w:r>
      <w:r w:rsidR="001F60B0" w:rsidRPr="0046249A">
        <w:rPr>
          <w:rFonts w:cs="Arial"/>
          <w:sz w:val="19"/>
          <w:szCs w:val="19"/>
        </w:rPr>
        <w:t xml:space="preserve"> vyměňovaných zařizovacích předmětů</w:t>
      </w:r>
      <w:r w:rsidR="00DA0182" w:rsidRPr="0046249A">
        <w:rPr>
          <w:rFonts w:cs="Arial"/>
          <w:sz w:val="19"/>
          <w:szCs w:val="19"/>
        </w:rPr>
        <w:t xml:space="preserve"> BD, montáž a dopravu:</w:t>
      </w:r>
    </w:p>
    <w:p w:rsidR="006A0C1B" w:rsidRPr="0046249A" w:rsidRDefault="001F60B0" w:rsidP="00707FDD">
      <w:pPr>
        <w:pStyle w:val="cissez"/>
        <w:numPr>
          <w:ilvl w:val="0"/>
          <w:numId w:val="0"/>
        </w:numPr>
        <w:ind w:left="737"/>
        <w:rPr>
          <w:rFonts w:asciiTheme="majorHAnsi" w:hAnsiTheme="majorHAnsi" w:cs="Arial"/>
          <w:b/>
          <w:bCs/>
          <w:i/>
          <w:iCs/>
          <w:sz w:val="19"/>
          <w:szCs w:val="19"/>
        </w:rPr>
      </w:pPr>
      <w:r w:rsidRPr="0046249A">
        <w:rPr>
          <w:rFonts w:cs="Arial"/>
          <w:sz w:val="19"/>
          <w:szCs w:val="19"/>
        </w:rPr>
        <w:t xml:space="preserve">mísa WC max. 1700 Kč, splachovací nádržka max. 800 </w:t>
      </w:r>
      <w:r w:rsidR="00F21BBF" w:rsidRPr="0046249A">
        <w:rPr>
          <w:rFonts w:cs="Arial"/>
          <w:sz w:val="19"/>
          <w:szCs w:val="19"/>
        </w:rPr>
        <w:t>Kč, umyvadlo</w:t>
      </w:r>
      <w:r w:rsidR="009A3D96" w:rsidRPr="0046249A">
        <w:rPr>
          <w:rFonts w:cs="Arial"/>
          <w:sz w:val="19"/>
          <w:szCs w:val="19"/>
        </w:rPr>
        <w:t xml:space="preserve"> max. 1000 Kč. </w:t>
      </w:r>
    </w:p>
    <w:p w:rsidR="001F60B0" w:rsidRPr="0046249A" w:rsidRDefault="001F60B0" w:rsidP="00623775">
      <w:pPr>
        <w:pStyle w:val="cissez"/>
        <w:numPr>
          <w:ilvl w:val="1"/>
          <w:numId w:val="30"/>
        </w:numPr>
        <w:rPr>
          <w:rFonts w:asciiTheme="majorHAnsi" w:hAnsiTheme="majorHAnsi"/>
          <w:b/>
          <w:bCs/>
          <w:i/>
          <w:iCs/>
          <w:sz w:val="19"/>
          <w:szCs w:val="19"/>
        </w:rPr>
      </w:pPr>
      <w:r w:rsidRPr="0046249A">
        <w:rPr>
          <w:b/>
          <w:sz w:val="19"/>
          <w:szCs w:val="19"/>
        </w:rPr>
        <w:t xml:space="preserve">Ohřívače Junkers </w:t>
      </w:r>
    </w:p>
    <w:p w:rsidR="001F60B0" w:rsidRPr="0046249A" w:rsidRDefault="006A0C1B" w:rsidP="00366DCF">
      <w:pPr>
        <w:pStyle w:val="cissez"/>
        <w:numPr>
          <w:ilvl w:val="2"/>
          <w:numId w:val="5"/>
        </w:numPr>
        <w:rPr>
          <w:rFonts w:asciiTheme="majorHAnsi" w:hAnsiTheme="majorHAnsi" w:cs="Arial"/>
          <w:b/>
          <w:bCs/>
          <w:i/>
          <w:iCs/>
          <w:sz w:val="19"/>
          <w:szCs w:val="19"/>
        </w:rPr>
      </w:pPr>
      <w:r w:rsidRPr="0046249A">
        <w:rPr>
          <w:rFonts w:cs="Arial"/>
          <w:sz w:val="19"/>
          <w:szCs w:val="19"/>
        </w:rPr>
        <w:t xml:space="preserve">čištění, </w:t>
      </w:r>
      <w:r w:rsidR="00F971FF" w:rsidRPr="0046249A">
        <w:rPr>
          <w:rFonts w:cs="Arial"/>
          <w:sz w:val="19"/>
          <w:szCs w:val="19"/>
        </w:rPr>
        <w:t>seřízení – hradí</w:t>
      </w:r>
      <w:r w:rsidR="001F60B0" w:rsidRPr="0046249A">
        <w:rPr>
          <w:rFonts w:cs="Arial"/>
          <w:sz w:val="19"/>
          <w:szCs w:val="19"/>
        </w:rPr>
        <w:t xml:space="preserve"> </w:t>
      </w:r>
      <w:r w:rsidR="002952F7" w:rsidRPr="0046249A">
        <w:rPr>
          <w:rFonts w:cs="Arial"/>
          <w:sz w:val="19"/>
          <w:szCs w:val="19"/>
        </w:rPr>
        <w:t>nájemník</w:t>
      </w:r>
    </w:p>
    <w:p w:rsidR="00A52D94" w:rsidRPr="00A52D94" w:rsidRDefault="006A0C1B" w:rsidP="00A52D94">
      <w:pPr>
        <w:ind w:left="1429" w:firstLine="0"/>
        <w:rPr>
          <w:rFonts w:cs="Arial"/>
          <w:sz w:val="19"/>
          <w:szCs w:val="19"/>
        </w:rPr>
      </w:pPr>
      <w:r w:rsidRPr="0046249A">
        <w:rPr>
          <w:rFonts w:cs="Arial"/>
          <w:sz w:val="19"/>
          <w:szCs w:val="19"/>
        </w:rPr>
        <w:t>v</w:t>
      </w:r>
      <w:r w:rsidR="001F60B0" w:rsidRPr="0046249A">
        <w:rPr>
          <w:rFonts w:cs="Arial"/>
          <w:sz w:val="19"/>
          <w:szCs w:val="19"/>
        </w:rPr>
        <w:t>ětší opravy</w:t>
      </w:r>
      <w:r w:rsidRPr="0046249A">
        <w:rPr>
          <w:rFonts w:cs="Arial"/>
          <w:sz w:val="19"/>
          <w:szCs w:val="19"/>
        </w:rPr>
        <w:t xml:space="preserve"> Junkers</w:t>
      </w:r>
      <w:r w:rsidR="001F60B0" w:rsidRPr="0046249A">
        <w:rPr>
          <w:rFonts w:cs="Arial"/>
          <w:sz w:val="19"/>
          <w:szCs w:val="19"/>
        </w:rPr>
        <w:t xml:space="preserve"> v hodnotě nad K</w:t>
      </w:r>
      <w:r w:rsidR="00DA0182" w:rsidRPr="0046249A">
        <w:rPr>
          <w:rFonts w:cs="Arial"/>
          <w:sz w:val="19"/>
          <w:szCs w:val="19"/>
        </w:rPr>
        <w:t xml:space="preserve">č 600 (mimo cestovné) hradí BD. </w:t>
      </w:r>
      <w:r w:rsidR="00DA0182" w:rsidRPr="0046249A">
        <w:rPr>
          <w:rFonts w:cs="Arial"/>
          <w:b/>
          <w:sz w:val="19"/>
          <w:szCs w:val="19"/>
        </w:rPr>
        <w:t>N</w:t>
      </w:r>
      <w:r w:rsidR="002952F7" w:rsidRPr="0046249A">
        <w:rPr>
          <w:rFonts w:cs="Arial"/>
          <w:b/>
          <w:sz w:val="19"/>
          <w:szCs w:val="19"/>
        </w:rPr>
        <w:t>ájemník</w:t>
      </w:r>
      <w:r w:rsidR="001F60B0" w:rsidRPr="0046249A">
        <w:rPr>
          <w:rFonts w:cs="Arial"/>
          <w:b/>
          <w:sz w:val="19"/>
          <w:szCs w:val="19"/>
        </w:rPr>
        <w:t xml:space="preserve"> má spoluúčast </w:t>
      </w:r>
      <w:r w:rsidR="001F60B0" w:rsidRPr="00A52D94">
        <w:rPr>
          <w:rFonts w:cs="Arial"/>
          <w:b/>
          <w:strike/>
          <w:sz w:val="19"/>
          <w:szCs w:val="19"/>
        </w:rPr>
        <w:t>Kč 600</w:t>
      </w:r>
      <w:r w:rsidR="00A52D94">
        <w:rPr>
          <w:rFonts w:cs="Arial"/>
          <w:b/>
          <w:strike/>
          <w:sz w:val="19"/>
          <w:szCs w:val="19"/>
        </w:rPr>
        <w:t xml:space="preserve"> </w:t>
      </w:r>
      <w:r w:rsidR="00A52D94" w:rsidRPr="00A52D94">
        <w:rPr>
          <w:rFonts w:cs="Arial"/>
          <w:sz w:val="19"/>
          <w:szCs w:val="19"/>
        </w:rPr>
        <w:t>50% faktur</w:t>
      </w:r>
      <w:r w:rsidR="00A52D94" w:rsidRPr="00A52D94">
        <w:rPr>
          <w:rFonts w:cs="Arial"/>
          <w:sz w:val="19"/>
          <w:szCs w:val="19"/>
        </w:rPr>
        <w:t>o</w:t>
      </w:r>
      <w:r w:rsidR="00A52D94" w:rsidRPr="00A52D94">
        <w:rPr>
          <w:rFonts w:cs="Arial"/>
          <w:sz w:val="19"/>
          <w:szCs w:val="19"/>
        </w:rPr>
        <w:t>vaných  nákladů – upravenou členskou schůzí dne 20. 4. 2011</w:t>
      </w:r>
    </w:p>
    <w:p w:rsidR="001F60B0" w:rsidRPr="00A52D94" w:rsidRDefault="001F60B0" w:rsidP="00E96035">
      <w:pPr>
        <w:pStyle w:val="cissez"/>
        <w:numPr>
          <w:ilvl w:val="2"/>
          <w:numId w:val="5"/>
        </w:numPr>
        <w:ind w:left="1276" w:hanging="425"/>
        <w:rPr>
          <w:rFonts w:asciiTheme="majorHAnsi" w:hAnsiTheme="majorHAnsi" w:cs="Arial"/>
          <w:b/>
          <w:bCs/>
          <w:i/>
          <w:iCs/>
          <w:sz w:val="19"/>
          <w:szCs w:val="19"/>
        </w:rPr>
      </w:pPr>
      <w:r w:rsidRPr="0046249A">
        <w:rPr>
          <w:rFonts w:cs="Arial"/>
          <w:sz w:val="19"/>
          <w:szCs w:val="19"/>
        </w:rPr>
        <w:t>. Opravy ohřívačů Junkers může provádět pouze autorizovaná firma, objednává vždy BD.</w:t>
      </w:r>
    </w:p>
    <w:p w:rsidR="00A52D94" w:rsidRPr="0046249A" w:rsidRDefault="00A52D94" w:rsidP="00193424">
      <w:pPr>
        <w:pStyle w:val="cissez"/>
        <w:numPr>
          <w:ilvl w:val="0"/>
          <w:numId w:val="0"/>
        </w:numPr>
        <w:ind w:left="1276"/>
        <w:rPr>
          <w:rFonts w:asciiTheme="majorHAnsi" w:hAnsiTheme="majorHAnsi" w:cs="Arial"/>
          <w:b/>
          <w:bCs/>
          <w:i/>
          <w:iCs/>
          <w:sz w:val="19"/>
          <w:szCs w:val="19"/>
        </w:rPr>
      </w:pPr>
      <w:bookmarkStart w:id="0" w:name="OLE_LINK3"/>
      <w:bookmarkStart w:id="1" w:name="OLE_LINK4"/>
    </w:p>
    <w:bookmarkEnd w:id="0"/>
    <w:bookmarkEnd w:id="1"/>
    <w:p w:rsidR="00DA0182" w:rsidRPr="0046249A" w:rsidRDefault="001F60B0" w:rsidP="00AB45AA">
      <w:pPr>
        <w:pStyle w:val="Nadpis3"/>
        <w:rPr>
          <w:sz w:val="19"/>
          <w:szCs w:val="19"/>
        </w:rPr>
      </w:pPr>
      <w:r w:rsidRPr="0046249A">
        <w:rPr>
          <w:sz w:val="19"/>
          <w:szCs w:val="19"/>
        </w:rPr>
        <w:lastRenderedPageBreak/>
        <w:t xml:space="preserve">Postup pro úhradu opravu </w:t>
      </w:r>
      <w:r w:rsidR="002952F7" w:rsidRPr="0046249A">
        <w:rPr>
          <w:sz w:val="19"/>
          <w:szCs w:val="19"/>
        </w:rPr>
        <w:t>nájemník</w:t>
      </w:r>
      <w:r w:rsidRPr="0046249A">
        <w:rPr>
          <w:sz w:val="19"/>
          <w:szCs w:val="19"/>
        </w:rPr>
        <w:t>em:</w:t>
      </w:r>
      <w:r w:rsidR="00DA0182" w:rsidRPr="0046249A">
        <w:rPr>
          <w:sz w:val="19"/>
          <w:szCs w:val="19"/>
        </w:rPr>
        <w:t xml:space="preserve"> </w:t>
      </w:r>
    </w:p>
    <w:p w:rsidR="00DA0182" w:rsidRPr="0046249A" w:rsidRDefault="00DA0182" w:rsidP="00623775">
      <w:pPr>
        <w:pStyle w:val="cissez"/>
        <w:numPr>
          <w:ilvl w:val="1"/>
          <w:numId w:val="31"/>
        </w:numPr>
        <w:rPr>
          <w:sz w:val="19"/>
          <w:szCs w:val="19"/>
        </w:rPr>
      </w:pPr>
      <w:r w:rsidRPr="0046249A">
        <w:rPr>
          <w:rFonts w:cs="Arial"/>
          <w:sz w:val="19"/>
          <w:szCs w:val="19"/>
        </w:rPr>
        <w:t>V případě, že opravu, kterou si musí hradit sám nájemce, zajistí BD, nájemce je povinen uhradit příslušnou částku BD na zákl</w:t>
      </w:r>
      <w:r w:rsidRPr="0046249A">
        <w:rPr>
          <w:rFonts w:cs="Arial"/>
          <w:sz w:val="19"/>
          <w:szCs w:val="19"/>
        </w:rPr>
        <w:t>a</w:t>
      </w:r>
      <w:r w:rsidRPr="0046249A">
        <w:rPr>
          <w:rFonts w:cs="Arial"/>
          <w:sz w:val="19"/>
          <w:szCs w:val="19"/>
        </w:rPr>
        <w:t>dě přeúčtování.  V řadě případů BD má kontakty na opravářské firmy, takže potřebnou opravu v zájmu BD a nájemníka o</w:t>
      </w:r>
      <w:r w:rsidRPr="0046249A">
        <w:rPr>
          <w:rFonts w:cs="Arial"/>
          <w:sz w:val="19"/>
          <w:szCs w:val="19"/>
        </w:rPr>
        <w:t>b</w:t>
      </w:r>
      <w:r w:rsidRPr="0046249A">
        <w:rPr>
          <w:rFonts w:cs="Arial"/>
          <w:sz w:val="19"/>
          <w:szCs w:val="19"/>
        </w:rPr>
        <w:t xml:space="preserve">jedná a také potom uhradí </w:t>
      </w:r>
      <w:r w:rsidR="00F75D25" w:rsidRPr="0046249A">
        <w:rPr>
          <w:rFonts w:cs="Arial"/>
          <w:sz w:val="19"/>
          <w:szCs w:val="19"/>
        </w:rPr>
        <w:t xml:space="preserve">BD. </w:t>
      </w:r>
      <w:r w:rsidR="00F75D25" w:rsidRPr="0046249A">
        <w:rPr>
          <w:sz w:val="19"/>
          <w:szCs w:val="19"/>
        </w:rPr>
        <w:t>O úhradě</w:t>
      </w:r>
      <w:r w:rsidRPr="0046249A">
        <w:rPr>
          <w:sz w:val="19"/>
          <w:szCs w:val="19"/>
        </w:rPr>
        <w:t xml:space="preserve"> vždy musí rozhodnout předem pověřený člen PBD</w:t>
      </w:r>
    </w:p>
    <w:p w:rsidR="001F60B0" w:rsidRPr="0046249A" w:rsidRDefault="001F60B0" w:rsidP="00623775">
      <w:pPr>
        <w:pStyle w:val="cissez"/>
        <w:numPr>
          <w:ilvl w:val="1"/>
          <w:numId w:val="31"/>
        </w:numPr>
        <w:rPr>
          <w:rFonts w:cs="Arial"/>
          <w:b/>
          <w:sz w:val="19"/>
          <w:szCs w:val="19"/>
        </w:rPr>
      </w:pPr>
      <w:r w:rsidRPr="0046249A">
        <w:rPr>
          <w:rFonts w:cs="Arial"/>
          <w:sz w:val="19"/>
          <w:szCs w:val="19"/>
        </w:rPr>
        <w:t>BD uhradí fakturu dodavateli v plné výši</w:t>
      </w:r>
    </w:p>
    <w:p w:rsidR="001F60B0" w:rsidRPr="0046249A" w:rsidRDefault="001F60B0" w:rsidP="00623775">
      <w:pPr>
        <w:pStyle w:val="cissez"/>
        <w:numPr>
          <w:ilvl w:val="1"/>
          <w:numId w:val="31"/>
        </w:numPr>
        <w:rPr>
          <w:rFonts w:asciiTheme="majorHAnsi" w:hAnsiTheme="majorHAnsi" w:cs="Arial"/>
          <w:b/>
          <w:bCs/>
          <w:i/>
          <w:iCs/>
          <w:sz w:val="19"/>
          <w:szCs w:val="19"/>
        </w:rPr>
      </w:pPr>
      <w:r w:rsidRPr="0046249A">
        <w:rPr>
          <w:rFonts w:cs="Arial"/>
          <w:sz w:val="19"/>
          <w:szCs w:val="19"/>
        </w:rPr>
        <w:t xml:space="preserve">BD vystaví </w:t>
      </w:r>
      <w:r w:rsidR="002952F7" w:rsidRPr="0046249A">
        <w:rPr>
          <w:rFonts w:cs="Arial"/>
          <w:sz w:val="19"/>
          <w:szCs w:val="19"/>
        </w:rPr>
        <w:t>nájemník</w:t>
      </w:r>
      <w:r w:rsidR="00872A6E" w:rsidRPr="0046249A">
        <w:rPr>
          <w:rFonts w:cs="Arial"/>
          <w:sz w:val="19"/>
          <w:szCs w:val="19"/>
        </w:rPr>
        <w:t>ovi</w:t>
      </w:r>
      <w:r w:rsidRPr="0046249A">
        <w:rPr>
          <w:rFonts w:cs="Arial"/>
          <w:sz w:val="19"/>
          <w:szCs w:val="19"/>
        </w:rPr>
        <w:t xml:space="preserve"> fakturu na danou částku (viz </w:t>
      </w:r>
      <w:r w:rsidR="000E2237" w:rsidRPr="0046249A">
        <w:rPr>
          <w:rFonts w:cs="Arial"/>
          <w:sz w:val="19"/>
          <w:szCs w:val="19"/>
        </w:rPr>
        <w:t>spoluúčast) – faktury</w:t>
      </w:r>
      <w:r w:rsidRPr="0046249A">
        <w:rPr>
          <w:rFonts w:cs="Arial"/>
          <w:sz w:val="19"/>
          <w:szCs w:val="19"/>
        </w:rPr>
        <w:t xml:space="preserve"> vystavuje </w:t>
      </w:r>
      <w:r w:rsidR="009A3D96" w:rsidRPr="0046249A">
        <w:rPr>
          <w:rFonts w:cs="Arial"/>
          <w:sz w:val="19"/>
          <w:szCs w:val="19"/>
        </w:rPr>
        <w:t>ekonom BD</w:t>
      </w:r>
    </w:p>
    <w:p w:rsidR="000E2237" w:rsidRPr="0046249A" w:rsidRDefault="000E2237" w:rsidP="00AB45AA">
      <w:pPr>
        <w:pStyle w:val="Nadpis3"/>
        <w:rPr>
          <w:iCs/>
          <w:sz w:val="19"/>
          <w:szCs w:val="19"/>
        </w:rPr>
      </w:pPr>
      <w:r w:rsidRPr="0046249A">
        <w:rPr>
          <w:sz w:val="19"/>
          <w:szCs w:val="19"/>
        </w:rPr>
        <w:t>Úpravy v bytech</w:t>
      </w:r>
    </w:p>
    <w:p w:rsidR="001F60B0" w:rsidRPr="0046249A" w:rsidRDefault="000E2237" w:rsidP="00623775">
      <w:pPr>
        <w:pStyle w:val="cissez"/>
        <w:numPr>
          <w:ilvl w:val="1"/>
          <w:numId w:val="32"/>
        </w:numPr>
        <w:rPr>
          <w:rFonts w:asciiTheme="majorHAnsi" w:hAnsiTheme="majorHAnsi" w:cs="Arial"/>
          <w:b/>
          <w:bCs/>
          <w:i/>
          <w:iCs/>
          <w:sz w:val="19"/>
          <w:szCs w:val="19"/>
        </w:rPr>
      </w:pPr>
      <w:r w:rsidRPr="0046249A">
        <w:rPr>
          <w:rFonts w:cs="Arial"/>
          <w:sz w:val="19"/>
          <w:szCs w:val="19"/>
        </w:rPr>
        <w:t>Při v</w:t>
      </w:r>
      <w:r w:rsidR="001F60B0" w:rsidRPr="0046249A">
        <w:rPr>
          <w:rFonts w:cs="Arial"/>
          <w:sz w:val="19"/>
          <w:szCs w:val="19"/>
        </w:rPr>
        <w:t xml:space="preserve">ýměně některých stavebních prvků (dveře, podlahy, kuchyňské linky, obklady), kterou si </w:t>
      </w:r>
      <w:r w:rsidR="002952F7" w:rsidRPr="0046249A">
        <w:rPr>
          <w:rFonts w:cs="Arial"/>
          <w:sz w:val="19"/>
          <w:szCs w:val="19"/>
        </w:rPr>
        <w:t>nájemník</w:t>
      </w:r>
      <w:r w:rsidR="001F60B0" w:rsidRPr="0046249A">
        <w:rPr>
          <w:rFonts w:cs="Arial"/>
          <w:sz w:val="19"/>
          <w:szCs w:val="19"/>
        </w:rPr>
        <w:t xml:space="preserve"> provedl z vlastní iniciat</w:t>
      </w:r>
      <w:r w:rsidR="001F60B0" w:rsidRPr="0046249A">
        <w:rPr>
          <w:rFonts w:cs="Arial"/>
          <w:sz w:val="19"/>
          <w:szCs w:val="19"/>
        </w:rPr>
        <w:t>i</w:t>
      </w:r>
      <w:r w:rsidR="001F60B0" w:rsidRPr="0046249A">
        <w:rPr>
          <w:rFonts w:cs="Arial"/>
          <w:sz w:val="19"/>
          <w:szCs w:val="19"/>
        </w:rPr>
        <w:t xml:space="preserve">vy a na vlastní náklady, nemá </w:t>
      </w:r>
      <w:r w:rsidR="002952F7" w:rsidRPr="0046249A">
        <w:rPr>
          <w:rFonts w:cs="Arial"/>
          <w:sz w:val="19"/>
          <w:szCs w:val="19"/>
        </w:rPr>
        <w:t>nájemník</w:t>
      </w:r>
      <w:r w:rsidR="001F60B0" w:rsidRPr="0046249A">
        <w:rPr>
          <w:rFonts w:cs="Arial"/>
          <w:sz w:val="19"/>
          <w:szCs w:val="19"/>
        </w:rPr>
        <w:t xml:space="preserve"> družstevního bytu nárok na úhradu vzniklých nákladů. V případě předání bytu jinému </w:t>
      </w:r>
      <w:r w:rsidR="002952F7" w:rsidRPr="0046249A">
        <w:rPr>
          <w:rFonts w:cs="Arial"/>
          <w:sz w:val="19"/>
          <w:szCs w:val="19"/>
        </w:rPr>
        <w:t>nájemník</w:t>
      </w:r>
      <w:r w:rsidR="00872A6E" w:rsidRPr="0046249A">
        <w:rPr>
          <w:rFonts w:cs="Arial"/>
          <w:sz w:val="19"/>
          <w:szCs w:val="19"/>
        </w:rPr>
        <w:t>ovi</w:t>
      </w:r>
      <w:r w:rsidR="001F60B0" w:rsidRPr="0046249A">
        <w:rPr>
          <w:rFonts w:cs="Arial"/>
          <w:sz w:val="19"/>
          <w:szCs w:val="19"/>
        </w:rPr>
        <w:t xml:space="preserve"> musí </w:t>
      </w:r>
      <w:r w:rsidR="00872A6E" w:rsidRPr="0046249A">
        <w:rPr>
          <w:rFonts w:cs="Arial"/>
          <w:sz w:val="19"/>
          <w:szCs w:val="19"/>
        </w:rPr>
        <w:t xml:space="preserve">dosavadní </w:t>
      </w:r>
      <w:r w:rsidR="001F60B0" w:rsidRPr="0046249A">
        <w:rPr>
          <w:rFonts w:cs="Arial"/>
          <w:sz w:val="19"/>
          <w:szCs w:val="19"/>
        </w:rPr>
        <w:t>nájemník buď vše uvést do původního stavu, nebo se vestavěné součásti stávají nedílnou so</w:t>
      </w:r>
      <w:r w:rsidR="001F60B0" w:rsidRPr="0046249A">
        <w:rPr>
          <w:rFonts w:cs="Arial"/>
          <w:sz w:val="19"/>
          <w:szCs w:val="19"/>
        </w:rPr>
        <w:t>u</w:t>
      </w:r>
      <w:r w:rsidR="001F60B0" w:rsidRPr="0046249A">
        <w:rPr>
          <w:rFonts w:cs="Arial"/>
          <w:sz w:val="19"/>
          <w:szCs w:val="19"/>
        </w:rPr>
        <w:t xml:space="preserve">částí vybavení bytu, při čemž případné cenové vyrovnání je výhradně věcí starého a nového </w:t>
      </w:r>
      <w:r w:rsidR="002952F7" w:rsidRPr="0046249A">
        <w:rPr>
          <w:rFonts w:cs="Arial"/>
          <w:sz w:val="19"/>
          <w:szCs w:val="19"/>
        </w:rPr>
        <w:t>nájemník</w:t>
      </w:r>
      <w:r w:rsidR="00872A6E" w:rsidRPr="0046249A">
        <w:rPr>
          <w:rFonts w:cs="Arial"/>
          <w:sz w:val="19"/>
          <w:szCs w:val="19"/>
        </w:rPr>
        <w:t>a</w:t>
      </w:r>
      <w:r w:rsidR="001F60B0" w:rsidRPr="0046249A">
        <w:rPr>
          <w:rFonts w:cs="Arial"/>
          <w:sz w:val="19"/>
          <w:szCs w:val="19"/>
        </w:rPr>
        <w:t xml:space="preserve"> bytu, nikoliv BD. Všechny větší úpravy v bytech, prováděných na náklad nájemníka, je nutno předem projednat s vedením BD.</w:t>
      </w:r>
    </w:p>
    <w:p w:rsidR="001F60B0" w:rsidRPr="0046249A" w:rsidRDefault="001F60B0" w:rsidP="00623775">
      <w:pPr>
        <w:pStyle w:val="cissez"/>
        <w:numPr>
          <w:ilvl w:val="1"/>
          <w:numId w:val="32"/>
        </w:numPr>
        <w:rPr>
          <w:rFonts w:asciiTheme="majorHAnsi" w:hAnsiTheme="majorHAnsi" w:cs="Arial"/>
          <w:b/>
          <w:bCs/>
          <w:i/>
          <w:iCs/>
          <w:sz w:val="19"/>
          <w:szCs w:val="19"/>
        </w:rPr>
      </w:pPr>
      <w:r w:rsidRPr="0046249A">
        <w:rPr>
          <w:rFonts w:cs="Arial"/>
          <w:sz w:val="19"/>
          <w:szCs w:val="19"/>
        </w:rPr>
        <w:t xml:space="preserve">V případě, že BD bude v budoucnu provádět některé úpravy v bytech, kdy dá současnému </w:t>
      </w:r>
      <w:r w:rsidR="002952F7" w:rsidRPr="0046249A">
        <w:rPr>
          <w:rFonts w:cs="Arial"/>
          <w:sz w:val="19"/>
          <w:szCs w:val="19"/>
        </w:rPr>
        <w:t>nájemník</w:t>
      </w:r>
      <w:r w:rsidR="00872A6E" w:rsidRPr="0046249A">
        <w:rPr>
          <w:rFonts w:cs="Arial"/>
          <w:sz w:val="19"/>
          <w:szCs w:val="19"/>
        </w:rPr>
        <w:t>ovi</w:t>
      </w:r>
      <w:r w:rsidRPr="0046249A">
        <w:rPr>
          <w:rFonts w:cs="Arial"/>
          <w:sz w:val="19"/>
          <w:szCs w:val="19"/>
        </w:rPr>
        <w:t xml:space="preserve"> možnost volby, zda tuto modernizace chce nebo ne, není možné těm nájemníkům, u kterých modernizace nebude na jejich přání provedena, hradit průměrně vynaložené náklady jakýmkoliv způsobem (třeba možností nákupu určitého zařízení na náklady BD).</w:t>
      </w:r>
    </w:p>
    <w:p w:rsidR="001F60B0" w:rsidRPr="0046249A" w:rsidRDefault="001F60B0" w:rsidP="00623775">
      <w:pPr>
        <w:pStyle w:val="cissez"/>
        <w:numPr>
          <w:ilvl w:val="1"/>
          <w:numId w:val="32"/>
        </w:numPr>
        <w:rPr>
          <w:rFonts w:asciiTheme="majorHAnsi" w:hAnsiTheme="majorHAnsi" w:cs="Arial"/>
          <w:b/>
          <w:bCs/>
          <w:i/>
          <w:iCs/>
          <w:sz w:val="19"/>
          <w:szCs w:val="19"/>
        </w:rPr>
      </w:pPr>
      <w:r w:rsidRPr="0046249A">
        <w:rPr>
          <w:rFonts w:cs="Arial"/>
          <w:sz w:val="19"/>
          <w:szCs w:val="19"/>
        </w:rPr>
        <w:t xml:space="preserve">Někteří </w:t>
      </w:r>
      <w:r w:rsidR="00872A6E" w:rsidRPr="0046249A">
        <w:rPr>
          <w:rFonts w:cs="Arial"/>
          <w:sz w:val="19"/>
          <w:szCs w:val="19"/>
        </w:rPr>
        <w:t>nájemníci</w:t>
      </w:r>
      <w:r w:rsidRPr="0046249A">
        <w:rPr>
          <w:rFonts w:cs="Arial"/>
          <w:sz w:val="19"/>
          <w:szCs w:val="19"/>
        </w:rPr>
        <w:t xml:space="preserve"> družstevních bytů v našem domě Dukelská 1354 HK si provádějí úpravy užívaných bytů podle vlastních pře</w:t>
      </w:r>
      <w:r w:rsidRPr="0046249A">
        <w:rPr>
          <w:rFonts w:cs="Arial"/>
          <w:sz w:val="19"/>
          <w:szCs w:val="19"/>
        </w:rPr>
        <w:t>d</w:t>
      </w:r>
      <w:r w:rsidRPr="0046249A">
        <w:rPr>
          <w:rFonts w:cs="Arial"/>
          <w:sz w:val="19"/>
          <w:szCs w:val="19"/>
        </w:rPr>
        <w:t xml:space="preserve">stav. Je nutné všechny upozornit, že celý objekt a tedy i byty jsou majetkem BD, nikoliv jejich </w:t>
      </w:r>
      <w:r w:rsidR="002952F7" w:rsidRPr="0046249A">
        <w:rPr>
          <w:rFonts w:cs="Arial"/>
          <w:sz w:val="19"/>
          <w:szCs w:val="19"/>
        </w:rPr>
        <w:t>nájemník</w:t>
      </w:r>
      <w:r w:rsidRPr="0046249A">
        <w:rPr>
          <w:rFonts w:cs="Arial"/>
          <w:sz w:val="19"/>
          <w:szCs w:val="19"/>
        </w:rPr>
        <w:t>ů a proto při těchto úpravách je nutné dodržovat tyto zásady:</w:t>
      </w:r>
    </w:p>
    <w:p w:rsidR="001F60B0" w:rsidRPr="0046249A" w:rsidRDefault="001F60B0" w:rsidP="00623775">
      <w:pPr>
        <w:pStyle w:val="cissez"/>
        <w:numPr>
          <w:ilvl w:val="1"/>
          <w:numId w:val="32"/>
        </w:numPr>
        <w:rPr>
          <w:rFonts w:asciiTheme="majorHAnsi" w:hAnsiTheme="majorHAnsi" w:cs="Arial"/>
          <w:b/>
          <w:bCs/>
          <w:i/>
          <w:iCs/>
          <w:sz w:val="19"/>
          <w:szCs w:val="19"/>
        </w:rPr>
      </w:pPr>
      <w:r w:rsidRPr="0046249A">
        <w:rPr>
          <w:rFonts w:cs="Arial"/>
          <w:sz w:val="19"/>
          <w:szCs w:val="19"/>
        </w:rPr>
        <w:t xml:space="preserve">Před zahájením prací musí </w:t>
      </w:r>
      <w:r w:rsidR="002952F7" w:rsidRPr="0046249A">
        <w:rPr>
          <w:rFonts w:cs="Arial"/>
          <w:sz w:val="19"/>
          <w:szCs w:val="19"/>
        </w:rPr>
        <w:t>nájemník</w:t>
      </w:r>
      <w:r w:rsidRPr="0046249A">
        <w:rPr>
          <w:rFonts w:cs="Arial"/>
          <w:sz w:val="19"/>
          <w:szCs w:val="19"/>
        </w:rPr>
        <w:t xml:space="preserve"> předložit jednoduchý záměr a popis připravovaných úprav – náčrtek od ruky, co se bude dělat, kdo to bude provádět (svépomocí nebo </w:t>
      </w:r>
      <w:proofErr w:type="spellStart"/>
      <w:r w:rsidRPr="0046249A">
        <w:rPr>
          <w:rFonts w:cs="Arial"/>
          <w:sz w:val="19"/>
          <w:szCs w:val="19"/>
        </w:rPr>
        <w:t>dodavatelsky</w:t>
      </w:r>
      <w:proofErr w:type="spellEnd"/>
      <w:r w:rsidRPr="0046249A">
        <w:rPr>
          <w:rFonts w:cs="Arial"/>
          <w:sz w:val="19"/>
          <w:szCs w:val="19"/>
        </w:rPr>
        <w:t>, kombinace) – odborné práce může dělat jen kvalifikovaná osoba (elektrické rozvody, plyn, voda atd.). Je nutné vždy předem projednat s PBD a schválit vzhledem k zásahům do majetku BD nebo nosných konstrukcí a rozvodných sítí stavby.</w:t>
      </w:r>
    </w:p>
    <w:p w:rsidR="001F60B0" w:rsidRPr="0046249A" w:rsidRDefault="001F60B0" w:rsidP="00623775">
      <w:pPr>
        <w:pStyle w:val="cissez"/>
        <w:numPr>
          <w:ilvl w:val="1"/>
          <w:numId w:val="32"/>
        </w:numPr>
        <w:rPr>
          <w:rFonts w:asciiTheme="majorHAnsi" w:hAnsiTheme="majorHAnsi" w:cs="Arial"/>
          <w:b/>
          <w:bCs/>
          <w:i/>
          <w:iCs/>
          <w:sz w:val="19"/>
          <w:szCs w:val="19"/>
        </w:rPr>
      </w:pPr>
      <w:r w:rsidRPr="0046249A">
        <w:rPr>
          <w:rFonts w:cs="Arial"/>
          <w:sz w:val="19"/>
          <w:szCs w:val="19"/>
        </w:rPr>
        <w:t xml:space="preserve">Po skončení úprav je nutno na náklad </w:t>
      </w:r>
      <w:r w:rsidR="002952F7" w:rsidRPr="0046249A">
        <w:rPr>
          <w:rFonts w:cs="Arial"/>
          <w:sz w:val="19"/>
          <w:szCs w:val="19"/>
        </w:rPr>
        <w:t>nájemník</w:t>
      </w:r>
      <w:r w:rsidR="00872A6E" w:rsidRPr="0046249A">
        <w:rPr>
          <w:rFonts w:cs="Arial"/>
          <w:sz w:val="19"/>
          <w:szCs w:val="19"/>
        </w:rPr>
        <w:t>a</w:t>
      </w:r>
      <w:r w:rsidRPr="0046249A">
        <w:rPr>
          <w:rFonts w:cs="Arial"/>
          <w:sz w:val="19"/>
          <w:szCs w:val="19"/>
        </w:rPr>
        <w:t xml:space="preserve"> provést zákonné revize (elektro, plyn) a revizní zprávy předložit BD.</w:t>
      </w:r>
    </w:p>
    <w:p w:rsidR="001F60B0" w:rsidRPr="0046249A" w:rsidRDefault="001F60B0" w:rsidP="00623775">
      <w:pPr>
        <w:pStyle w:val="cissez"/>
        <w:numPr>
          <w:ilvl w:val="1"/>
          <w:numId w:val="32"/>
        </w:numPr>
        <w:rPr>
          <w:rFonts w:asciiTheme="majorHAnsi" w:hAnsiTheme="majorHAnsi" w:cs="Arial"/>
          <w:b/>
          <w:bCs/>
          <w:i/>
          <w:iCs/>
          <w:sz w:val="19"/>
          <w:szCs w:val="19"/>
        </w:rPr>
      </w:pPr>
      <w:r w:rsidRPr="0046249A">
        <w:rPr>
          <w:rFonts w:cs="Arial"/>
          <w:sz w:val="19"/>
          <w:szCs w:val="19"/>
        </w:rPr>
        <w:t xml:space="preserve">Jde zejména o adaptační práce v bytech, které mění dosavadní stav závažným způsobem (výměny dveří, adaptace koupelen, výměna podlahových krytin za jiné druhy (např. keramická dlažba místo PVC), sekání větších otvorů nebo nik do nosných </w:t>
      </w:r>
      <w:r w:rsidR="00F21BBF" w:rsidRPr="0046249A">
        <w:rPr>
          <w:rFonts w:cs="Arial"/>
          <w:sz w:val="19"/>
          <w:szCs w:val="19"/>
        </w:rPr>
        <w:t>zdí apod.</w:t>
      </w:r>
    </w:p>
    <w:p w:rsidR="001F60B0" w:rsidRPr="0046249A" w:rsidRDefault="002952F7" w:rsidP="00366DCF">
      <w:pPr>
        <w:pStyle w:val="cissez"/>
        <w:numPr>
          <w:ilvl w:val="1"/>
          <w:numId w:val="5"/>
        </w:numPr>
        <w:rPr>
          <w:rFonts w:asciiTheme="majorHAnsi" w:hAnsiTheme="majorHAnsi" w:cs="Arial"/>
          <w:b/>
          <w:bCs/>
          <w:i/>
          <w:iCs/>
          <w:sz w:val="19"/>
          <w:szCs w:val="19"/>
        </w:rPr>
      </w:pPr>
      <w:r w:rsidRPr="0046249A">
        <w:rPr>
          <w:rFonts w:cs="Arial"/>
          <w:sz w:val="19"/>
          <w:szCs w:val="19"/>
        </w:rPr>
        <w:t>Nájemník</w:t>
      </w:r>
      <w:r w:rsidR="001F60B0" w:rsidRPr="0046249A">
        <w:rPr>
          <w:rFonts w:cs="Arial"/>
          <w:sz w:val="19"/>
          <w:szCs w:val="19"/>
        </w:rPr>
        <w:t xml:space="preserve"> provádí tyto úpravy na vlastní náklady a nebezpečí, nevzniká mu žádný finanční nárok vůči BD na úhradu vzniklých nákladů a bere na vědomí, že je povinen uhradit případně vzniklé škody na majetku BD.</w:t>
      </w:r>
    </w:p>
    <w:p w:rsidR="001F60B0" w:rsidRPr="0046249A" w:rsidRDefault="002952F7" w:rsidP="00366DCF">
      <w:pPr>
        <w:pStyle w:val="cissez"/>
        <w:numPr>
          <w:ilvl w:val="1"/>
          <w:numId w:val="5"/>
        </w:numPr>
        <w:rPr>
          <w:rFonts w:asciiTheme="majorHAnsi" w:hAnsiTheme="majorHAnsi"/>
          <w:b/>
          <w:bCs/>
          <w:i/>
          <w:iCs/>
          <w:sz w:val="19"/>
          <w:szCs w:val="19"/>
        </w:rPr>
      </w:pPr>
      <w:r w:rsidRPr="0046249A">
        <w:rPr>
          <w:sz w:val="19"/>
          <w:szCs w:val="19"/>
        </w:rPr>
        <w:t>Nájemník</w:t>
      </w:r>
      <w:r w:rsidR="001F60B0" w:rsidRPr="0046249A">
        <w:rPr>
          <w:sz w:val="19"/>
          <w:szCs w:val="19"/>
        </w:rPr>
        <w:t xml:space="preserve"> bere na vědomí, že při případných změnách </w:t>
      </w:r>
      <w:r w:rsidRPr="0046249A">
        <w:rPr>
          <w:sz w:val="19"/>
          <w:szCs w:val="19"/>
        </w:rPr>
        <w:t>nájemník</w:t>
      </w:r>
      <w:r w:rsidR="00872A6E" w:rsidRPr="0046249A">
        <w:rPr>
          <w:sz w:val="19"/>
          <w:szCs w:val="19"/>
        </w:rPr>
        <w:t>a</w:t>
      </w:r>
      <w:r w:rsidR="001F60B0" w:rsidRPr="0046249A">
        <w:rPr>
          <w:sz w:val="19"/>
          <w:szCs w:val="19"/>
        </w:rPr>
        <w:t xml:space="preserve"> bytu, změně členství je nutné uvést zařízení bytu do původn</w:t>
      </w:r>
      <w:r w:rsidR="001F60B0" w:rsidRPr="0046249A">
        <w:rPr>
          <w:sz w:val="19"/>
          <w:szCs w:val="19"/>
        </w:rPr>
        <w:t>í</w:t>
      </w:r>
      <w:r w:rsidR="001F60B0" w:rsidRPr="0046249A">
        <w:rPr>
          <w:sz w:val="19"/>
          <w:szCs w:val="19"/>
        </w:rPr>
        <w:t xml:space="preserve">ho stavu. Pokud to není možné, úpravy se stávají součástí bytu a případné finanční vyrovnání s novým </w:t>
      </w:r>
      <w:r w:rsidRPr="0046249A">
        <w:rPr>
          <w:sz w:val="19"/>
          <w:szCs w:val="19"/>
        </w:rPr>
        <w:t>nájemník</w:t>
      </w:r>
      <w:r w:rsidR="001F60B0" w:rsidRPr="0046249A">
        <w:rPr>
          <w:sz w:val="19"/>
          <w:szCs w:val="19"/>
        </w:rPr>
        <w:t>em je pouze jejich věcí – nikoliv věcí BD.</w:t>
      </w:r>
    </w:p>
    <w:p w:rsidR="001F60B0" w:rsidRPr="0046249A" w:rsidRDefault="001F60B0" w:rsidP="00366DCF">
      <w:pPr>
        <w:pStyle w:val="cissez"/>
        <w:numPr>
          <w:ilvl w:val="1"/>
          <w:numId w:val="5"/>
        </w:numPr>
        <w:rPr>
          <w:rFonts w:asciiTheme="majorHAnsi" w:hAnsiTheme="majorHAnsi" w:cs="Arial"/>
          <w:b/>
          <w:bCs/>
          <w:i/>
          <w:iCs/>
          <w:sz w:val="19"/>
          <w:szCs w:val="19"/>
        </w:rPr>
      </w:pPr>
      <w:r w:rsidRPr="0046249A">
        <w:rPr>
          <w:rFonts w:cs="Arial"/>
          <w:sz w:val="19"/>
          <w:szCs w:val="19"/>
        </w:rPr>
        <w:t xml:space="preserve">Úpravy nutno provádět tak, aby další nájemníci nebyli rušeni nadměrným hlukem, prachem, zejména pak ve všedních dnech </w:t>
      </w:r>
      <w:r w:rsidR="001D4A13" w:rsidRPr="0046249A">
        <w:rPr>
          <w:rFonts w:cs="Arial"/>
          <w:sz w:val="19"/>
          <w:szCs w:val="19"/>
        </w:rPr>
        <w:t>od 20 hodin do 7</w:t>
      </w:r>
      <w:r w:rsidRPr="0046249A">
        <w:rPr>
          <w:rFonts w:cs="Arial"/>
          <w:sz w:val="19"/>
          <w:szCs w:val="19"/>
        </w:rPr>
        <w:t xml:space="preserve"> hod. ráno a ve dnech pracovního klidu, zajistit průběžný úklid společných prostor (schodiště, dvůr, sklep), pokud při úpravách dojde k jejich znečištění</w:t>
      </w:r>
      <w:r w:rsidR="001752EF" w:rsidRPr="0046249A">
        <w:rPr>
          <w:rFonts w:cs="Arial"/>
          <w:sz w:val="19"/>
          <w:szCs w:val="19"/>
        </w:rPr>
        <w:t>.</w:t>
      </w:r>
    </w:p>
    <w:p w:rsidR="001F60B0" w:rsidRPr="0046249A" w:rsidRDefault="001F60B0" w:rsidP="00366DCF">
      <w:pPr>
        <w:pStyle w:val="cissez"/>
        <w:numPr>
          <w:ilvl w:val="1"/>
          <w:numId w:val="5"/>
        </w:numPr>
        <w:rPr>
          <w:rFonts w:asciiTheme="majorHAnsi" w:hAnsiTheme="majorHAnsi" w:cs="Arial"/>
          <w:b/>
          <w:bCs/>
          <w:i/>
          <w:iCs/>
          <w:sz w:val="19"/>
          <w:szCs w:val="19"/>
        </w:rPr>
      </w:pPr>
      <w:r w:rsidRPr="0046249A">
        <w:rPr>
          <w:rFonts w:cs="Arial"/>
          <w:sz w:val="19"/>
          <w:szCs w:val="19"/>
        </w:rPr>
        <w:t>Určený zástupce BD musí mít během prací možnost v bytě kontrolovat průběh a kvalitu prováděných úprav.</w:t>
      </w:r>
    </w:p>
    <w:p w:rsidR="00CD095E" w:rsidRPr="0046249A" w:rsidRDefault="00CD095E" w:rsidP="00CD095E">
      <w:pPr>
        <w:pStyle w:val="cissez"/>
        <w:numPr>
          <w:ilvl w:val="0"/>
          <w:numId w:val="0"/>
        </w:numPr>
        <w:ind w:left="113" w:hanging="113"/>
        <w:rPr>
          <w:rFonts w:asciiTheme="majorHAnsi" w:hAnsiTheme="majorHAnsi" w:cs="Arial"/>
          <w:b/>
          <w:bCs/>
          <w:i/>
          <w:iCs/>
          <w:sz w:val="19"/>
          <w:szCs w:val="19"/>
        </w:rPr>
      </w:pPr>
      <w:r w:rsidRPr="0046249A">
        <w:rPr>
          <w:rFonts w:cs="Arial"/>
          <w:sz w:val="19"/>
          <w:szCs w:val="19"/>
        </w:rPr>
        <w:t>=============================================================================================================</w:t>
      </w:r>
    </w:p>
    <w:p w:rsidR="00EE6B62" w:rsidRPr="0046249A" w:rsidRDefault="00EE6B62" w:rsidP="00D27847">
      <w:pPr>
        <w:pStyle w:val="Nadpis2"/>
        <w:rPr>
          <w:i/>
          <w:iCs/>
          <w:sz w:val="19"/>
          <w:szCs w:val="19"/>
        </w:rPr>
      </w:pPr>
      <w:r w:rsidRPr="0046249A">
        <w:rPr>
          <w:sz w:val="19"/>
          <w:szCs w:val="19"/>
        </w:rPr>
        <w:t>Nájemníci, podnájemníci</w:t>
      </w:r>
    </w:p>
    <w:p w:rsidR="00EE6B62" w:rsidRPr="0046249A" w:rsidRDefault="00EE6B62" w:rsidP="00D27847">
      <w:pPr>
        <w:pStyle w:val="Nadpis5"/>
        <w:rPr>
          <w:i/>
          <w:iCs/>
          <w:sz w:val="19"/>
          <w:szCs w:val="19"/>
        </w:rPr>
      </w:pPr>
      <w:r w:rsidRPr="0046249A">
        <w:rPr>
          <w:sz w:val="19"/>
          <w:szCs w:val="19"/>
        </w:rPr>
        <w:t>Převody členských práv, podnájem</w:t>
      </w:r>
    </w:p>
    <w:p w:rsidR="00EE6B62" w:rsidRPr="0046249A" w:rsidRDefault="002952F7" w:rsidP="00CD095E">
      <w:pPr>
        <w:pStyle w:val="cissez"/>
        <w:numPr>
          <w:ilvl w:val="1"/>
          <w:numId w:val="35"/>
        </w:numPr>
        <w:rPr>
          <w:rFonts w:asciiTheme="majorHAnsi" w:hAnsiTheme="majorHAnsi" w:cs="Arial"/>
          <w:b/>
          <w:bCs/>
          <w:i/>
          <w:iCs/>
          <w:sz w:val="19"/>
          <w:szCs w:val="19"/>
        </w:rPr>
      </w:pPr>
      <w:r w:rsidRPr="0046249A">
        <w:rPr>
          <w:rFonts w:asciiTheme="minorHAnsi" w:hAnsiTheme="minorHAnsi" w:cs="Arial"/>
          <w:sz w:val="19"/>
          <w:szCs w:val="19"/>
        </w:rPr>
        <w:t>Nájemník</w:t>
      </w:r>
      <w:r w:rsidR="00EE6B62" w:rsidRPr="0046249A">
        <w:rPr>
          <w:rFonts w:asciiTheme="minorHAnsi" w:hAnsiTheme="minorHAnsi" w:cs="Arial"/>
          <w:sz w:val="19"/>
          <w:szCs w:val="19"/>
        </w:rPr>
        <w:t xml:space="preserve"> družstevního bytu (nájemník) nemůže obývaný byt prodat, protože není jeho majetkem. Může na jiného občana př</w:t>
      </w:r>
      <w:r w:rsidR="00EE6B62" w:rsidRPr="0046249A">
        <w:rPr>
          <w:rFonts w:asciiTheme="minorHAnsi" w:hAnsiTheme="minorHAnsi" w:cs="Arial"/>
          <w:sz w:val="19"/>
          <w:szCs w:val="19"/>
        </w:rPr>
        <w:t>e</w:t>
      </w:r>
      <w:r w:rsidR="00EE6B62" w:rsidRPr="0046249A">
        <w:rPr>
          <w:rFonts w:asciiTheme="minorHAnsi" w:hAnsiTheme="minorHAnsi" w:cs="Arial"/>
          <w:sz w:val="19"/>
          <w:szCs w:val="19"/>
        </w:rPr>
        <w:t>vést členská práva a s tím spojené právo na užívání družstevního bytu a uzavření nájemní smlouvy.</w:t>
      </w:r>
    </w:p>
    <w:p w:rsidR="00EE6B62" w:rsidRPr="0046249A" w:rsidRDefault="00EE6B62" w:rsidP="00366DCF">
      <w:pPr>
        <w:pStyle w:val="cissez"/>
        <w:numPr>
          <w:ilvl w:val="1"/>
          <w:numId w:val="5"/>
        </w:numPr>
        <w:rPr>
          <w:rFonts w:asciiTheme="majorHAnsi" w:hAnsiTheme="majorHAnsi" w:cs="Arial"/>
          <w:b/>
          <w:bCs/>
          <w:i/>
          <w:iCs/>
          <w:sz w:val="19"/>
          <w:szCs w:val="19"/>
        </w:rPr>
      </w:pPr>
      <w:r w:rsidRPr="0046249A">
        <w:rPr>
          <w:rFonts w:asciiTheme="minorHAnsi" w:hAnsiTheme="minorHAnsi" w:cs="Arial"/>
          <w:sz w:val="19"/>
          <w:szCs w:val="19"/>
        </w:rPr>
        <w:t xml:space="preserve">Převod členských práv nepodléhá schválení orgánů BD, je ovšem nutné BD tuto změnu předem oznámit. V případě převodu členských práv na manžele se oba stávají </w:t>
      </w:r>
      <w:r w:rsidR="002952F7" w:rsidRPr="0046249A">
        <w:rPr>
          <w:rFonts w:asciiTheme="minorHAnsi" w:hAnsiTheme="minorHAnsi" w:cs="Arial"/>
          <w:sz w:val="19"/>
          <w:szCs w:val="19"/>
        </w:rPr>
        <w:t>nájemník</w:t>
      </w:r>
      <w:r w:rsidR="00872A6E" w:rsidRPr="0046249A">
        <w:rPr>
          <w:rFonts w:asciiTheme="minorHAnsi" w:hAnsiTheme="minorHAnsi" w:cs="Arial"/>
          <w:sz w:val="19"/>
          <w:szCs w:val="19"/>
        </w:rPr>
        <w:t>y</w:t>
      </w:r>
      <w:r w:rsidRPr="0046249A">
        <w:rPr>
          <w:rFonts w:asciiTheme="minorHAnsi" w:hAnsiTheme="minorHAnsi" w:cs="Arial"/>
          <w:sz w:val="19"/>
          <w:szCs w:val="19"/>
        </w:rPr>
        <w:t xml:space="preserve"> družstevního bytu a společnými členy BD, při čemž každý byt má při př</w:t>
      </w:r>
      <w:r w:rsidRPr="0046249A">
        <w:rPr>
          <w:rFonts w:asciiTheme="minorHAnsi" w:hAnsiTheme="minorHAnsi" w:cs="Arial"/>
          <w:sz w:val="19"/>
          <w:szCs w:val="19"/>
        </w:rPr>
        <w:t>í</w:t>
      </w:r>
      <w:r w:rsidRPr="0046249A">
        <w:rPr>
          <w:rFonts w:asciiTheme="minorHAnsi" w:hAnsiTheme="minorHAnsi" w:cs="Arial"/>
          <w:sz w:val="19"/>
          <w:szCs w:val="19"/>
        </w:rPr>
        <w:t>padném hlasování 1 hlas.</w:t>
      </w:r>
    </w:p>
    <w:p w:rsidR="00EE6B62" w:rsidRPr="0046249A" w:rsidRDefault="00EE6B62" w:rsidP="00366DCF">
      <w:pPr>
        <w:pStyle w:val="cissez"/>
        <w:numPr>
          <w:ilvl w:val="1"/>
          <w:numId w:val="5"/>
        </w:numPr>
        <w:rPr>
          <w:rFonts w:asciiTheme="majorHAnsi" w:hAnsiTheme="majorHAnsi" w:cs="Arial"/>
          <w:b/>
          <w:bCs/>
          <w:i/>
          <w:iCs/>
          <w:sz w:val="19"/>
          <w:szCs w:val="19"/>
        </w:rPr>
      </w:pPr>
      <w:r w:rsidRPr="0046249A">
        <w:rPr>
          <w:rFonts w:asciiTheme="minorHAnsi" w:hAnsiTheme="minorHAnsi" w:cs="Arial"/>
          <w:sz w:val="19"/>
          <w:szCs w:val="19"/>
        </w:rPr>
        <w:t xml:space="preserve">Uzavřením dohody o převodu členských práv zaniká členství převádějícího v BD Dukelská HK. Nový držitel členských práv musí podat přihlášku do BD </w:t>
      </w:r>
      <w:r w:rsidR="00EA238D" w:rsidRPr="0046249A">
        <w:rPr>
          <w:rFonts w:asciiTheme="minorHAnsi" w:hAnsiTheme="minorHAnsi" w:cs="Arial"/>
          <w:sz w:val="19"/>
          <w:szCs w:val="19"/>
        </w:rPr>
        <w:t xml:space="preserve">a </w:t>
      </w:r>
      <w:r w:rsidRPr="0046249A">
        <w:rPr>
          <w:rFonts w:asciiTheme="minorHAnsi" w:hAnsiTheme="minorHAnsi" w:cs="Arial"/>
          <w:sz w:val="19"/>
          <w:szCs w:val="19"/>
        </w:rPr>
        <w:t xml:space="preserve">po dodržení všech náležitostí s ním </w:t>
      </w:r>
      <w:r w:rsidR="00EA238D" w:rsidRPr="0046249A">
        <w:rPr>
          <w:rFonts w:asciiTheme="minorHAnsi" w:hAnsiTheme="minorHAnsi" w:cs="Arial"/>
          <w:sz w:val="19"/>
          <w:szCs w:val="19"/>
        </w:rPr>
        <w:t xml:space="preserve">BD </w:t>
      </w:r>
      <w:r w:rsidRPr="0046249A">
        <w:rPr>
          <w:rFonts w:asciiTheme="minorHAnsi" w:hAnsiTheme="minorHAnsi" w:cs="Arial"/>
          <w:sz w:val="19"/>
          <w:szCs w:val="19"/>
        </w:rPr>
        <w:t xml:space="preserve">uzavře nájemní smlouvu.  Finanční vyrovnání mezi současným a novým nájemníkem je záležitostí </w:t>
      </w:r>
      <w:r w:rsidR="009A4C0E" w:rsidRPr="0046249A">
        <w:rPr>
          <w:rFonts w:asciiTheme="minorHAnsi" w:hAnsiTheme="minorHAnsi" w:cs="Arial"/>
          <w:sz w:val="19"/>
          <w:szCs w:val="19"/>
        </w:rPr>
        <w:t>předávajíc</w:t>
      </w:r>
      <w:r w:rsidR="00872A6E" w:rsidRPr="0046249A">
        <w:rPr>
          <w:rFonts w:asciiTheme="minorHAnsi" w:hAnsiTheme="minorHAnsi" w:cs="Arial"/>
          <w:sz w:val="19"/>
          <w:szCs w:val="19"/>
        </w:rPr>
        <w:t>í</w:t>
      </w:r>
      <w:r w:rsidR="009A4C0E" w:rsidRPr="0046249A">
        <w:rPr>
          <w:rFonts w:asciiTheme="minorHAnsi" w:hAnsiTheme="minorHAnsi" w:cs="Arial"/>
          <w:sz w:val="19"/>
          <w:szCs w:val="19"/>
        </w:rPr>
        <w:t>ho a nového člena BD</w:t>
      </w:r>
      <w:r w:rsidRPr="0046249A">
        <w:rPr>
          <w:rFonts w:asciiTheme="minorHAnsi" w:hAnsiTheme="minorHAnsi" w:cs="Arial"/>
          <w:sz w:val="19"/>
          <w:szCs w:val="19"/>
        </w:rPr>
        <w:t xml:space="preserve">. Nový </w:t>
      </w:r>
      <w:r w:rsidR="002952F7" w:rsidRPr="0046249A">
        <w:rPr>
          <w:rFonts w:asciiTheme="minorHAnsi" w:hAnsiTheme="minorHAnsi" w:cs="Arial"/>
          <w:sz w:val="19"/>
          <w:szCs w:val="19"/>
        </w:rPr>
        <w:t>nájemník</w:t>
      </w:r>
      <w:r w:rsidRPr="0046249A">
        <w:rPr>
          <w:rFonts w:asciiTheme="minorHAnsi" w:hAnsiTheme="minorHAnsi" w:cs="Arial"/>
          <w:sz w:val="19"/>
          <w:szCs w:val="19"/>
        </w:rPr>
        <w:t xml:space="preserve"> přebírá všechna práva a povinnosti př</w:t>
      </w:r>
      <w:r w:rsidRPr="0046249A">
        <w:rPr>
          <w:rFonts w:asciiTheme="minorHAnsi" w:hAnsiTheme="minorHAnsi" w:cs="Arial"/>
          <w:sz w:val="19"/>
          <w:szCs w:val="19"/>
        </w:rPr>
        <w:t>e</w:t>
      </w:r>
      <w:r w:rsidRPr="0046249A">
        <w:rPr>
          <w:rFonts w:asciiTheme="minorHAnsi" w:hAnsiTheme="minorHAnsi" w:cs="Arial"/>
          <w:sz w:val="19"/>
          <w:szCs w:val="19"/>
        </w:rPr>
        <w:t xml:space="preserve">dešlého </w:t>
      </w:r>
      <w:r w:rsidR="002952F7" w:rsidRPr="0046249A">
        <w:rPr>
          <w:rFonts w:asciiTheme="minorHAnsi" w:hAnsiTheme="minorHAnsi" w:cs="Arial"/>
          <w:sz w:val="19"/>
          <w:szCs w:val="19"/>
        </w:rPr>
        <w:t>nájemník</w:t>
      </w:r>
      <w:r w:rsidR="00872A6E" w:rsidRPr="0046249A">
        <w:rPr>
          <w:rFonts w:asciiTheme="minorHAnsi" w:hAnsiTheme="minorHAnsi" w:cs="Arial"/>
          <w:sz w:val="19"/>
          <w:szCs w:val="19"/>
        </w:rPr>
        <w:t>a</w:t>
      </w:r>
      <w:r w:rsidRPr="0046249A">
        <w:rPr>
          <w:rFonts w:asciiTheme="minorHAnsi" w:hAnsiTheme="minorHAnsi" w:cs="Arial"/>
          <w:sz w:val="19"/>
          <w:szCs w:val="19"/>
        </w:rPr>
        <w:t xml:space="preserve"> s výjimkou případných dlužných částek vůči BD.</w:t>
      </w:r>
    </w:p>
    <w:p w:rsidR="00EE6B62" w:rsidRPr="0046249A" w:rsidRDefault="00EE6B62" w:rsidP="00366DCF">
      <w:pPr>
        <w:pStyle w:val="cissez"/>
        <w:numPr>
          <w:ilvl w:val="1"/>
          <w:numId w:val="5"/>
        </w:numPr>
        <w:rPr>
          <w:rFonts w:asciiTheme="majorHAnsi" w:hAnsiTheme="majorHAnsi" w:cs="Arial"/>
          <w:b/>
          <w:bCs/>
          <w:i/>
          <w:iCs/>
          <w:sz w:val="19"/>
          <w:szCs w:val="19"/>
        </w:rPr>
      </w:pPr>
      <w:r w:rsidRPr="0046249A">
        <w:rPr>
          <w:rFonts w:asciiTheme="minorHAnsi" w:hAnsiTheme="minorHAnsi" w:cs="Arial"/>
          <w:sz w:val="19"/>
          <w:szCs w:val="19"/>
        </w:rPr>
        <w:t xml:space="preserve">V případě, že užívací práva k družstevnímu bytu po úmrtí současného </w:t>
      </w:r>
      <w:r w:rsidR="002952F7" w:rsidRPr="0046249A">
        <w:rPr>
          <w:rFonts w:asciiTheme="minorHAnsi" w:hAnsiTheme="minorHAnsi" w:cs="Arial"/>
          <w:sz w:val="19"/>
          <w:szCs w:val="19"/>
        </w:rPr>
        <w:t>nájemník</w:t>
      </w:r>
      <w:r w:rsidR="00872A6E" w:rsidRPr="0046249A">
        <w:rPr>
          <w:rFonts w:asciiTheme="minorHAnsi" w:hAnsiTheme="minorHAnsi" w:cs="Arial"/>
          <w:sz w:val="19"/>
          <w:szCs w:val="19"/>
        </w:rPr>
        <w:t>a</w:t>
      </w:r>
      <w:r w:rsidRPr="0046249A">
        <w:rPr>
          <w:rFonts w:asciiTheme="minorHAnsi" w:hAnsiTheme="minorHAnsi" w:cs="Arial"/>
          <w:sz w:val="19"/>
          <w:szCs w:val="19"/>
        </w:rPr>
        <w:t xml:space="preserve"> se stanou předmětem dědického řízení, může těchto práv nabýt pouze jeden z dědiců, není možné společné členství v BD více dědiců. Určující je rozhodnutí soudu, jehož znění musí nový nabyvate</w:t>
      </w:r>
      <w:r w:rsidR="00EA238D" w:rsidRPr="0046249A">
        <w:rPr>
          <w:rFonts w:asciiTheme="minorHAnsi" w:hAnsiTheme="minorHAnsi" w:cs="Arial"/>
          <w:sz w:val="19"/>
          <w:szCs w:val="19"/>
        </w:rPr>
        <w:t xml:space="preserve">l členských práv BD předložit. </w:t>
      </w:r>
      <w:r w:rsidRPr="0046249A">
        <w:rPr>
          <w:rFonts w:asciiTheme="minorHAnsi" w:hAnsiTheme="minorHAnsi" w:cs="Arial"/>
          <w:sz w:val="19"/>
          <w:szCs w:val="19"/>
        </w:rPr>
        <w:t>I po dobu dědického řízení je nutné za byt platit úhradu (nájemné) a zálohy na poskytované služby (voda, topení). Před soudním rozhodnutím není možné v bytě provádět jakékoliv změny.</w:t>
      </w:r>
    </w:p>
    <w:p w:rsidR="00EE6B62" w:rsidRPr="0046249A" w:rsidRDefault="00EE6B62" w:rsidP="00366DCF">
      <w:pPr>
        <w:pStyle w:val="cissez"/>
        <w:numPr>
          <w:ilvl w:val="1"/>
          <w:numId w:val="5"/>
        </w:numPr>
        <w:rPr>
          <w:rFonts w:asciiTheme="majorHAnsi" w:hAnsiTheme="majorHAnsi" w:cs="Arial"/>
          <w:b/>
          <w:bCs/>
          <w:i/>
          <w:iCs/>
          <w:sz w:val="19"/>
          <w:szCs w:val="19"/>
        </w:rPr>
      </w:pPr>
      <w:r w:rsidRPr="0046249A">
        <w:rPr>
          <w:rFonts w:asciiTheme="minorHAnsi" w:hAnsiTheme="minorHAnsi" w:cs="Arial"/>
          <w:sz w:val="19"/>
          <w:szCs w:val="19"/>
        </w:rPr>
        <w:t xml:space="preserve">Pokud nový </w:t>
      </w:r>
      <w:r w:rsidR="002952F7" w:rsidRPr="0046249A">
        <w:rPr>
          <w:rFonts w:asciiTheme="minorHAnsi" w:hAnsiTheme="minorHAnsi" w:cs="Arial"/>
          <w:sz w:val="19"/>
          <w:szCs w:val="19"/>
        </w:rPr>
        <w:t>nájemník</w:t>
      </w:r>
      <w:r w:rsidRPr="0046249A">
        <w:rPr>
          <w:rFonts w:asciiTheme="minorHAnsi" w:hAnsiTheme="minorHAnsi" w:cs="Arial"/>
          <w:sz w:val="19"/>
          <w:szCs w:val="19"/>
        </w:rPr>
        <w:t xml:space="preserve"> bytu – člen BD bydlí v domě BD </w:t>
      </w:r>
      <w:proofErr w:type="spellStart"/>
      <w:r w:rsidRPr="0046249A">
        <w:rPr>
          <w:rFonts w:asciiTheme="minorHAnsi" w:hAnsiTheme="minorHAnsi" w:cs="Arial"/>
          <w:sz w:val="19"/>
          <w:szCs w:val="19"/>
        </w:rPr>
        <w:t>čp</w:t>
      </w:r>
      <w:proofErr w:type="spellEnd"/>
      <w:r w:rsidRPr="0046249A">
        <w:rPr>
          <w:rFonts w:asciiTheme="minorHAnsi" w:hAnsiTheme="minorHAnsi" w:cs="Arial"/>
          <w:sz w:val="19"/>
          <w:szCs w:val="19"/>
        </w:rPr>
        <w:t>. 1354, může bez jakéhokoliv schvalování vzít do bytu členy rodiny</w:t>
      </w:r>
      <w:r w:rsidR="001752EF" w:rsidRPr="0046249A">
        <w:rPr>
          <w:rFonts w:asciiTheme="minorHAnsi" w:hAnsiTheme="minorHAnsi" w:cs="Arial"/>
          <w:sz w:val="19"/>
          <w:szCs w:val="19"/>
        </w:rPr>
        <w:t>, kteří s ním žijí ve společné domácnosti</w:t>
      </w:r>
      <w:r w:rsidRPr="0046249A">
        <w:rPr>
          <w:rFonts w:asciiTheme="minorHAnsi" w:hAnsiTheme="minorHAnsi" w:cs="Arial"/>
          <w:sz w:val="19"/>
          <w:szCs w:val="19"/>
        </w:rPr>
        <w:t xml:space="preserve"> (manžel, děti, rodiče, sourozenci, družky). Pokud člen bydlí jinde, jiné osoby mohou bydlet v bytě pouze jako podnájemníci – s předchozím schválením PBD. </w:t>
      </w:r>
    </w:p>
    <w:p w:rsidR="001920CF" w:rsidRPr="0046249A" w:rsidRDefault="001920CF" w:rsidP="00D27847">
      <w:pPr>
        <w:pStyle w:val="Nadpis5"/>
        <w:rPr>
          <w:sz w:val="19"/>
          <w:szCs w:val="19"/>
        </w:rPr>
      </w:pPr>
      <w:r w:rsidRPr="0046249A">
        <w:rPr>
          <w:sz w:val="19"/>
          <w:szCs w:val="19"/>
        </w:rPr>
        <w:t>Podnájem</w:t>
      </w:r>
    </w:p>
    <w:p w:rsidR="001920CF" w:rsidRPr="0046249A" w:rsidRDefault="001920CF" w:rsidP="00623775">
      <w:pPr>
        <w:pStyle w:val="cissez"/>
        <w:numPr>
          <w:ilvl w:val="1"/>
          <w:numId w:val="33"/>
        </w:numPr>
        <w:rPr>
          <w:rFonts w:asciiTheme="minorHAnsi" w:hAnsiTheme="minorHAnsi" w:cs="Arial"/>
          <w:bCs/>
          <w:iCs/>
          <w:sz w:val="19"/>
          <w:szCs w:val="19"/>
        </w:rPr>
      </w:pPr>
      <w:r w:rsidRPr="0046249A">
        <w:rPr>
          <w:rFonts w:asciiTheme="minorHAnsi" w:hAnsiTheme="minorHAnsi" w:cs="Arial"/>
          <w:bCs/>
          <w:iCs/>
          <w:sz w:val="19"/>
          <w:szCs w:val="19"/>
        </w:rPr>
        <w:t>Pokud některý z nájemníků družstevního bytu dočasně sám nechce využívat, je možné uzavření podnájmu s třetí osobou. Pov</w:t>
      </w:r>
      <w:r w:rsidRPr="0046249A">
        <w:rPr>
          <w:rFonts w:asciiTheme="minorHAnsi" w:hAnsiTheme="minorHAnsi" w:cs="Arial"/>
          <w:bCs/>
          <w:iCs/>
          <w:sz w:val="19"/>
          <w:szCs w:val="19"/>
        </w:rPr>
        <w:t>o</w:t>
      </w:r>
      <w:r w:rsidRPr="0046249A">
        <w:rPr>
          <w:rFonts w:asciiTheme="minorHAnsi" w:hAnsiTheme="minorHAnsi" w:cs="Arial"/>
          <w:bCs/>
          <w:iCs/>
          <w:sz w:val="19"/>
          <w:szCs w:val="19"/>
        </w:rPr>
        <w:t>lení podnájmu podléhá podle Stanov BD předem schválení představenstvem BD. Nájemník je vůči BD jediným, kdo je povinen hradit nájemné a další poplatky za užívání bytu, odpovídá též za dodržování domovního řádu a Stanov BD podnájemníkem a také za případné škody, podnájemníkem způsobené. Podnájem je možné uzavřít pro určenou osobu na maximální dobu 3 let, poté je možné případně s BD projednat její prodloužení. BD trvá na tom, že žádost o povolení podnájmu musí být podána předem v dostatečném předstihu a nastěhování podnájemce do bytu se může uskutečnit až po písemném povolení po</w:t>
      </w:r>
      <w:r w:rsidRPr="0046249A">
        <w:rPr>
          <w:rFonts w:asciiTheme="minorHAnsi" w:hAnsiTheme="minorHAnsi" w:cs="Arial"/>
          <w:bCs/>
          <w:iCs/>
          <w:sz w:val="19"/>
          <w:szCs w:val="19"/>
        </w:rPr>
        <w:t>d</w:t>
      </w:r>
      <w:r w:rsidRPr="0046249A">
        <w:rPr>
          <w:rFonts w:asciiTheme="minorHAnsi" w:hAnsiTheme="minorHAnsi" w:cs="Arial"/>
          <w:bCs/>
          <w:iCs/>
          <w:sz w:val="19"/>
          <w:szCs w:val="19"/>
        </w:rPr>
        <w:t xml:space="preserve">nájmu BD. </w:t>
      </w:r>
    </w:p>
    <w:p w:rsidR="001920CF" w:rsidRPr="0046249A" w:rsidRDefault="001920CF" w:rsidP="00366DCF">
      <w:pPr>
        <w:pStyle w:val="cissez"/>
        <w:numPr>
          <w:ilvl w:val="1"/>
          <w:numId w:val="5"/>
        </w:numPr>
        <w:rPr>
          <w:rFonts w:asciiTheme="minorHAnsi" w:hAnsiTheme="minorHAnsi" w:cs="Arial"/>
          <w:bCs/>
          <w:iCs/>
          <w:sz w:val="19"/>
          <w:szCs w:val="19"/>
        </w:rPr>
      </w:pPr>
      <w:r w:rsidRPr="0046249A">
        <w:rPr>
          <w:rFonts w:asciiTheme="minorHAnsi" w:hAnsiTheme="minorHAnsi" w:cs="Arial"/>
          <w:bCs/>
          <w:iCs/>
          <w:sz w:val="19"/>
          <w:szCs w:val="19"/>
        </w:rPr>
        <w:lastRenderedPageBreak/>
        <w:t>Podnájemní smlouvu po souhlasu BD si uzavírá nájemník s podnájemníkem (BD může poskytnout vzor smlouvy) – důrazně d</w:t>
      </w:r>
      <w:r w:rsidRPr="0046249A">
        <w:rPr>
          <w:rFonts w:asciiTheme="minorHAnsi" w:hAnsiTheme="minorHAnsi" w:cs="Arial"/>
          <w:bCs/>
          <w:iCs/>
          <w:sz w:val="19"/>
          <w:szCs w:val="19"/>
        </w:rPr>
        <w:t>o</w:t>
      </w:r>
      <w:r w:rsidRPr="0046249A">
        <w:rPr>
          <w:rFonts w:asciiTheme="minorHAnsi" w:hAnsiTheme="minorHAnsi" w:cs="Arial"/>
          <w:bCs/>
          <w:iCs/>
          <w:sz w:val="19"/>
          <w:szCs w:val="19"/>
        </w:rPr>
        <w:t>poručujeme.</w:t>
      </w:r>
    </w:p>
    <w:p w:rsidR="001920CF" w:rsidRPr="0046249A" w:rsidRDefault="001920CF" w:rsidP="00366DCF">
      <w:pPr>
        <w:pStyle w:val="cissez"/>
        <w:numPr>
          <w:ilvl w:val="1"/>
          <w:numId w:val="5"/>
        </w:numPr>
        <w:rPr>
          <w:rFonts w:asciiTheme="minorHAnsi" w:hAnsiTheme="minorHAnsi" w:cs="Arial"/>
          <w:bCs/>
          <w:iCs/>
          <w:sz w:val="19"/>
          <w:szCs w:val="19"/>
        </w:rPr>
      </w:pPr>
      <w:r w:rsidRPr="0046249A">
        <w:rPr>
          <w:rFonts w:asciiTheme="minorHAnsi" w:hAnsiTheme="minorHAnsi" w:cs="Arial"/>
          <w:bCs/>
          <w:iCs/>
          <w:sz w:val="19"/>
          <w:szCs w:val="19"/>
        </w:rPr>
        <w:t xml:space="preserve">T. </w:t>
      </w:r>
      <w:proofErr w:type="spellStart"/>
      <w:r w:rsidRPr="0046249A">
        <w:rPr>
          <w:rFonts w:asciiTheme="minorHAnsi" w:hAnsiTheme="minorHAnsi" w:cs="Arial"/>
          <w:bCs/>
          <w:iCs/>
          <w:sz w:val="19"/>
          <w:szCs w:val="19"/>
        </w:rPr>
        <w:t>zv</w:t>
      </w:r>
      <w:proofErr w:type="spellEnd"/>
      <w:r w:rsidRPr="0046249A">
        <w:rPr>
          <w:rFonts w:asciiTheme="minorHAnsi" w:hAnsiTheme="minorHAnsi" w:cs="Arial"/>
          <w:bCs/>
          <w:iCs/>
          <w:sz w:val="19"/>
          <w:szCs w:val="19"/>
        </w:rPr>
        <w:t>. věcné břemeno (právo užívat byt do určeného termínu, do určité události) může být uplatněno jen u vlastníků nemov</w:t>
      </w:r>
      <w:r w:rsidRPr="0046249A">
        <w:rPr>
          <w:rFonts w:asciiTheme="minorHAnsi" w:hAnsiTheme="minorHAnsi" w:cs="Arial"/>
          <w:bCs/>
          <w:iCs/>
          <w:sz w:val="19"/>
          <w:szCs w:val="19"/>
        </w:rPr>
        <w:t>i</w:t>
      </w:r>
      <w:r w:rsidRPr="0046249A">
        <w:rPr>
          <w:rFonts w:asciiTheme="minorHAnsi" w:hAnsiTheme="minorHAnsi" w:cs="Arial"/>
          <w:bCs/>
          <w:iCs/>
          <w:sz w:val="19"/>
          <w:szCs w:val="19"/>
        </w:rPr>
        <w:t>tostí, což nájemci družstevních bytů nejsou.</w:t>
      </w:r>
    </w:p>
    <w:p w:rsidR="001920CF" w:rsidRPr="0046249A" w:rsidRDefault="001920CF" w:rsidP="00D27847">
      <w:pPr>
        <w:pStyle w:val="Nadpis5"/>
        <w:rPr>
          <w:sz w:val="19"/>
          <w:szCs w:val="19"/>
        </w:rPr>
      </w:pPr>
      <w:r w:rsidRPr="0046249A">
        <w:rPr>
          <w:sz w:val="19"/>
          <w:szCs w:val="19"/>
        </w:rPr>
        <w:t>Povinnosti nájemníka družstevního bytu – člena BD</w:t>
      </w:r>
    </w:p>
    <w:p w:rsidR="001920CF" w:rsidRPr="00144554" w:rsidRDefault="001920CF" w:rsidP="00CD095E">
      <w:pPr>
        <w:pStyle w:val="cissez"/>
        <w:numPr>
          <w:ilvl w:val="0"/>
          <w:numId w:val="0"/>
        </w:numPr>
        <w:ind w:left="737" w:firstLine="679"/>
        <w:rPr>
          <w:rFonts w:asciiTheme="minorHAnsi" w:hAnsiTheme="minorHAnsi" w:cs="Arial"/>
          <w:b/>
          <w:bCs/>
          <w:i/>
          <w:iCs/>
          <w:sz w:val="19"/>
          <w:szCs w:val="19"/>
        </w:rPr>
      </w:pPr>
      <w:r w:rsidRPr="00144554">
        <w:rPr>
          <w:rFonts w:asciiTheme="minorHAnsi" w:hAnsiTheme="minorHAnsi" w:cs="Arial"/>
          <w:b/>
          <w:bCs/>
          <w:iCs/>
          <w:sz w:val="19"/>
          <w:szCs w:val="19"/>
        </w:rPr>
        <w:t xml:space="preserve">BD </w:t>
      </w:r>
      <w:r w:rsidR="002355DD" w:rsidRPr="00144554">
        <w:rPr>
          <w:rFonts w:asciiTheme="minorHAnsi" w:hAnsiTheme="minorHAnsi" w:cs="Arial"/>
          <w:b/>
          <w:bCs/>
          <w:iCs/>
          <w:sz w:val="19"/>
          <w:szCs w:val="19"/>
        </w:rPr>
        <w:t>může</w:t>
      </w:r>
      <w:r w:rsidRPr="00144554">
        <w:rPr>
          <w:rFonts w:asciiTheme="minorHAnsi" w:hAnsiTheme="minorHAnsi" w:cs="Arial"/>
          <w:b/>
          <w:bCs/>
          <w:iCs/>
          <w:sz w:val="19"/>
          <w:szCs w:val="19"/>
        </w:rPr>
        <w:t xml:space="preserve"> jednat pouze s nájemníkem bytu – členem BD, předání informací podnájemníkům si musí zajistit náje</w:t>
      </w:r>
      <w:r w:rsidRPr="00144554">
        <w:rPr>
          <w:rFonts w:asciiTheme="minorHAnsi" w:hAnsiTheme="minorHAnsi" w:cs="Arial"/>
          <w:b/>
          <w:bCs/>
          <w:iCs/>
          <w:sz w:val="19"/>
          <w:szCs w:val="19"/>
        </w:rPr>
        <w:t>m</w:t>
      </w:r>
      <w:r w:rsidRPr="00144554">
        <w:rPr>
          <w:rFonts w:asciiTheme="minorHAnsi" w:hAnsiTheme="minorHAnsi" w:cs="Arial"/>
          <w:b/>
          <w:bCs/>
          <w:iCs/>
          <w:sz w:val="19"/>
          <w:szCs w:val="19"/>
        </w:rPr>
        <w:t>ník. Je tomu tak v případě změn v počtu osob, přijetí dalšího podnájemníka, požadavků na opravy, opravy většího rozsahu v bytě. Nájemník si musí s podnájemníkem zajistit, aby tento sledoval případná oznámení ve vývěsní skříňce BD – přeruš</w:t>
      </w:r>
      <w:r w:rsidRPr="00144554">
        <w:rPr>
          <w:rFonts w:asciiTheme="minorHAnsi" w:hAnsiTheme="minorHAnsi" w:cs="Arial"/>
          <w:b/>
          <w:bCs/>
          <w:iCs/>
          <w:sz w:val="19"/>
          <w:szCs w:val="19"/>
        </w:rPr>
        <w:t>e</w:t>
      </w:r>
      <w:r w:rsidRPr="00144554">
        <w:rPr>
          <w:rFonts w:asciiTheme="minorHAnsi" w:hAnsiTheme="minorHAnsi" w:cs="Arial"/>
          <w:b/>
          <w:bCs/>
          <w:iCs/>
          <w:sz w:val="19"/>
          <w:szCs w:val="19"/>
        </w:rPr>
        <w:t>ní dodávky vody, nutná přítomnost v bytě pro provedení oprav a úprav. Nájemník také plně odpovídá za případné škody způsobené podnájemníkem a nedodržování domovního řádu v pronajímaném bytě.</w:t>
      </w:r>
    </w:p>
    <w:p w:rsidR="009A4C0E" w:rsidRPr="0046249A" w:rsidRDefault="009A4C0E" w:rsidP="00D27847">
      <w:pPr>
        <w:pStyle w:val="Nadpis5"/>
        <w:rPr>
          <w:sz w:val="19"/>
          <w:szCs w:val="19"/>
        </w:rPr>
      </w:pPr>
      <w:r w:rsidRPr="0046249A">
        <w:rPr>
          <w:sz w:val="19"/>
          <w:szCs w:val="19"/>
        </w:rPr>
        <w:t xml:space="preserve">Hlášení </w:t>
      </w:r>
      <w:r w:rsidR="00D27847" w:rsidRPr="0046249A">
        <w:rPr>
          <w:sz w:val="19"/>
          <w:szCs w:val="19"/>
        </w:rPr>
        <w:t>změn – platí</w:t>
      </w:r>
      <w:r w:rsidR="001920CF" w:rsidRPr="0046249A">
        <w:rPr>
          <w:sz w:val="19"/>
          <w:szCs w:val="19"/>
        </w:rPr>
        <w:t xml:space="preserve"> pro všechny nájemníky</w:t>
      </w:r>
    </w:p>
    <w:p w:rsidR="009A4C0E" w:rsidRPr="0046249A" w:rsidRDefault="009A4C0E" w:rsidP="00623775">
      <w:pPr>
        <w:pStyle w:val="cissez"/>
        <w:numPr>
          <w:ilvl w:val="1"/>
          <w:numId w:val="34"/>
        </w:numPr>
        <w:rPr>
          <w:rFonts w:asciiTheme="majorHAnsi" w:hAnsiTheme="majorHAnsi" w:cs="Arial"/>
          <w:b/>
          <w:bCs/>
          <w:i/>
          <w:iCs/>
          <w:sz w:val="19"/>
          <w:szCs w:val="19"/>
        </w:rPr>
      </w:pPr>
      <w:r w:rsidRPr="0046249A">
        <w:rPr>
          <w:rFonts w:asciiTheme="minorHAnsi" w:hAnsiTheme="minorHAnsi" w:cs="Arial"/>
          <w:b/>
          <w:sz w:val="19"/>
          <w:szCs w:val="19"/>
        </w:rPr>
        <w:t>Novela občanského zákoníku §689, odst. 2:</w:t>
      </w:r>
      <w:r w:rsidRPr="0046249A">
        <w:rPr>
          <w:rFonts w:asciiTheme="minorHAnsi" w:hAnsiTheme="minorHAnsi" w:cs="Arial"/>
          <w:sz w:val="19"/>
          <w:szCs w:val="19"/>
        </w:rPr>
        <w:t xml:space="preserve"> povinnost nájemce oznámit pronajímateli změny v počtu osob, bydlících v bytě (jméno, dat. narození, st. příslušnost). Nesplnění této povinnosti je hrubé porušení povinností nájemce, výpovědní důvod bez přivolení soudu. Tato povinnost je obsažena též v nájemní smlouvě.</w:t>
      </w:r>
    </w:p>
    <w:p w:rsidR="00EE6B62" w:rsidRPr="0046249A" w:rsidRDefault="00EE6B62" w:rsidP="00366DCF">
      <w:pPr>
        <w:pStyle w:val="cissez"/>
        <w:numPr>
          <w:ilvl w:val="1"/>
          <w:numId w:val="5"/>
        </w:numPr>
        <w:rPr>
          <w:rFonts w:asciiTheme="majorHAnsi" w:hAnsiTheme="majorHAnsi" w:cs="Arial"/>
          <w:b/>
          <w:bCs/>
          <w:i/>
          <w:iCs/>
          <w:sz w:val="19"/>
          <w:szCs w:val="19"/>
        </w:rPr>
      </w:pPr>
      <w:r w:rsidRPr="0046249A">
        <w:rPr>
          <w:rFonts w:asciiTheme="minorHAnsi" w:hAnsiTheme="minorHAnsi" w:cs="Arial"/>
          <w:sz w:val="19"/>
          <w:szCs w:val="19"/>
        </w:rPr>
        <w:t xml:space="preserve">Pokud vlastník převede členská práva v BD na své příbuzné nebo cizí osoby a dosavadní nájemníci budou v bytě bydlet </w:t>
      </w:r>
      <w:r w:rsidR="00FB4806" w:rsidRPr="0046249A">
        <w:rPr>
          <w:rFonts w:asciiTheme="minorHAnsi" w:hAnsiTheme="minorHAnsi" w:cs="Arial"/>
          <w:sz w:val="19"/>
          <w:szCs w:val="19"/>
        </w:rPr>
        <w:br/>
      </w:r>
      <w:r w:rsidRPr="0046249A">
        <w:rPr>
          <w:rFonts w:asciiTheme="minorHAnsi" w:hAnsiTheme="minorHAnsi" w:cs="Arial"/>
          <w:sz w:val="19"/>
          <w:szCs w:val="19"/>
        </w:rPr>
        <w:t>i  nadále, je nutno jejich vztahy k  novému nájemníkovi – členu BD upravit smluvně, právně, po př. si zajistit další možnost bydlení v bytě. Je to možné:</w:t>
      </w:r>
    </w:p>
    <w:p w:rsidR="00EE6B62" w:rsidRPr="0046249A" w:rsidRDefault="00D27847" w:rsidP="00AB45AA">
      <w:pPr>
        <w:pStyle w:val="cissez"/>
        <w:numPr>
          <w:ilvl w:val="2"/>
          <w:numId w:val="5"/>
        </w:numPr>
        <w:ind w:left="1135" w:hanging="284"/>
        <w:rPr>
          <w:rFonts w:asciiTheme="majorHAnsi" w:hAnsiTheme="majorHAnsi" w:cs="Arial"/>
          <w:b/>
          <w:bCs/>
          <w:i/>
          <w:iCs/>
          <w:sz w:val="19"/>
          <w:szCs w:val="19"/>
        </w:rPr>
      </w:pPr>
      <w:r w:rsidRPr="0046249A">
        <w:rPr>
          <w:rFonts w:asciiTheme="minorHAnsi" w:hAnsiTheme="minorHAnsi" w:cs="Arial"/>
          <w:sz w:val="19"/>
          <w:szCs w:val="19"/>
        </w:rPr>
        <w:t xml:space="preserve">    </w:t>
      </w:r>
      <w:r w:rsidR="00EE6B62" w:rsidRPr="0046249A">
        <w:rPr>
          <w:rFonts w:asciiTheme="minorHAnsi" w:hAnsiTheme="minorHAnsi" w:cs="Arial"/>
          <w:sz w:val="19"/>
          <w:szCs w:val="19"/>
        </w:rPr>
        <w:t>uzavřením smlouvy o podnájmu. Podnájemníkovi při skončení podnájemní smlouvy nevzniká nárok na přidělení n</w:t>
      </w:r>
      <w:r w:rsidR="00EE6B62" w:rsidRPr="0046249A">
        <w:rPr>
          <w:rFonts w:asciiTheme="minorHAnsi" w:hAnsiTheme="minorHAnsi" w:cs="Arial"/>
          <w:sz w:val="19"/>
          <w:szCs w:val="19"/>
        </w:rPr>
        <w:t>á</w:t>
      </w:r>
      <w:r w:rsidR="00EE6B62" w:rsidRPr="0046249A">
        <w:rPr>
          <w:rFonts w:asciiTheme="minorHAnsi" w:hAnsiTheme="minorHAnsi" w:cs="Arial"/>
          <w:sz w:val="19"/>
          <w:szCs w:val="19"/>
        </w:rPr>
        <w:t>hradního bytu ani náhradního ubytování</w:t>
      </w:r>
    </w:p>
    <w:p w:rsidR="00EE6B62" w:rsidRPr="0046249A" w:rsidRDefault="00144554" w:rsidP="00691276">
      <w:pPr>
        <w:pStyle w:val="cissez"/>
        <w:numPr>
          <w:ilvl w:val="2"/>
          <w:numId w:val="5"/>
        </w:numPr>
        <w:rPr>
          <w:rFonts w:asciiTheme="majorHAnsi" w:hAnsiTheme="majorHAnsi" w:cs="Arial"/>
          <w:b/>
          <w:bCs/>
          <w:i/>
          <w:iCs/>
          <w:sz w:val="19"/>
          <w:szCs w:val="19"/>
        </w:rPr>
      </w:pPr>
      <w:r>
        <w:rPr>
          <w:rFonts w:asciiTheme="minorHAnsi" w:hAnsiTheme="minorHAnsi" w:cs="Arial"/>
          <w:sz w:val="19"/>
          <w:szCs w:val="19"/>
        </w:rPr>
        <w:t xml:space="preserve">společný nájem - podle  § 700, </w:t>
      </w:r>
      <w:r w:rsidR="00F75D25">
        <w:rPr>
          <w:rFonts w:asciiTheme="minorHAnsi" w:hAnsiTheme="minorHAnsi" w:cs="Arial"/>
          <w:sz w:val="19"/>
          <w:szCs w:val="19"/>
        </w:rPr>
        <w:t xml:space="preserve">odst. 3. OZ </w:t>
      </w:r>
      <w:r w:rsidR="00EE6B62" w:rsidRPr="0046249A">
        <w:rPr>
          <w:rFonts w:asciiTheme="minorHAnsi" w:hAnsiTheme="minorHAnsi" w:cs="Arial"/>
          <w:sz w:val="19"/>
          <w:szCs w:val="19"/>
        </w:rPr>
        <w:t>může u družstevního</w:t>
      </w:r>
      <w:r w:rsidR="004D1750" w:rsidRPr="0046249A">
        <w:rPr>
          <w:rFonts w:asciiTheme="minorHAnsi" w:hAnsiTheme="minorHAnsi" w:cs="Arial"/>
          <w:sz w:val="19"/>
          <w:szCs w:val="19"/>
        </w:rPr>
        <w:t xml:space="preserve"> bytu společný nájem vzniknout </w:t>
      </w:r>
      <w:r w:rsidR="00EE6B62" w:rsidRPr="0046249A">
        <w:rPr>
          <w:rFonts w:asciiTheme="minorHAnsi" w:hAnsiTheme="minorHAnsi" w:cs="Arial"/>
          <w:sz w:val="19"/>
          <w:szCs w:val="19"/>
        </w:rPr>
        <w:t xml:space="preserve">jen </w:t>
      </w:r>
      <w:r w:rsidR="00AB45AA" w:rsidRPr="0046249A">
        <w:rPr>
          <w:rFonts w:asciiTheme="minorHAnsi" w:hAnsiTheme="minorHAnsi" w:cs="Arial"/>
          <w:sz w:val="19"/>
          <w:szCs w:val="19"/>
        </w:rPr>
        <w:t>mezi manžely</w:t>
      </w:r>
      <w:r w:rsidR="00EE6B62" w:rsidRPr="0046249A">
        <w:rPr>
          <w:rFonts w:asciiTheme="minorHAnsi" w:hAnsiTheme="minorHAnsi" w:cs="Arial"/>
          <w:sz w:val="19"/>
          <w:szCs w:val="19"/>
        </w:rPr>
        <w:t>, nikoliv dalšími osobami</w:t>
      </w:r>
    </w:p>
    <w:p w:rsidR="00EE6B62" w:rsidRPr="0046249A" w:rsidRDefault="00EE6B62" w:rsidP="00691276">
      <w:pPr>
        <w:pStyle w:val="cissez"/>
        <w:numPr>
          <w:ilvl w:val="2"/>
          <w:numId w:val="5"/>
        </w:numPr>
        <w:rPr>
          <w:rFonts w:asciiTheme="majorHAnsi" w:hAnsiTheme="majorHAnsi" w:cs="Arial"/>
          <w:b/>
          <w:bCs/>
          <w:i/>
          <w:iCs/>
          <w:sz w:val="19"/>
          <w:szCs w:val="19"/>
        </w:rPr>
      </w:pPr>
      <w:r w:rsidRPr="0046249A">
        <w:rPr>
          <w:rFonts w:asciiTheme="minorHAnsi" w:hAnsiTheme="minorHAnsi" w:cs="Arial"/>
          <w:sz w:val="19"/>
          <w:szCs w:val="19"/>
        </w:rPr>
        <w:t>s nájemcem mohou žít další osoby ve společné domácnosti (§ 688 OZ</w:t>
      </w:r>
      <w:r w:rsidR="00766B31" w:rsidRPr="0046249A">
        <w:rPr>
          <w:rFonts w:asciiTheme="minorHAnsi" w:hAnsiTheme="minorHAnsi" w:cs="Arial"/>
          <w:sz w:val="19"/>
          <w:szCs w:val="19"/>
        </w:rPr>
        <w:t>)</w:t>
      </w:r>
      <w:r w:rsidRPr="0046249A">
        <w:rPr>
          <w:rFonts w:asciiTheme="minorHAnsi" w:hAnsiTheme="minorHAnsi" w:cs="Arial"/>
          <w:sz w:val="19"/>
          <w:szCs w:val="19"/>
        </w:rPr>
        <w:t xml:space="preserve">. </w:t>
      </w:r>
    </w:p>
    <w:p w:rsidR="00A96370" w:rsidRPr="0046249A" w:rsidRDefault="00CD095E" w:rsidP="00366DCF">
      <w:pPr>
        <w:pStyle w:val="cissez"/>
        <w:numPr>
          <w:ilvl w:val="0"/>
          <w:numId w:val="0"/>
        </w:numPr>
        <w:ind w:left="113"/>
        <w:rPr>
          <w:rFonts w:asciiTheme="minorHAnsi" w:hAnsiTheme="minorHAnsi" w:cs="Arial"/>
          <w:sz w:val="19"/>
          <w:szCs w:val="19"/>
        </w:rPr>
      </w:pPr>
      <w:r w:rsidRPr="0046249A">
        <w:rPr>
          <w:rFonts w:asciiTheme="minorHAnsi" w:hAnsiTheme="minorHAnsi" w:cs="Arial"/>
          <w:sz w:val="19"/>
          <w:szCs w:val="19"/>
        </w:rPr>
        <w:t>==================================================================================</w:t>
      </w:r>
      <w:r w:rsidR="00E96035">
        <w:rPr>
          <w:rFonts w:asciiTheme="minorHAnsi" w:hAnsiTheme="minorHAnsi" w:cs="Arial"/>
          <w:sz w:val="19"/>
          <w:szCs w:val="19"/>
        </w:rPr>
        <w:t>===========================</w:t>
      </w:r>
    </w:p>
    <w:p w:rsidR="00EE6B62" w:rsidRPr="0046249A" w:rsidRDefault="00EE6B62" w:rsidP="00D27847">
      <w:pPr>
        <w:pStyle w:val="Nadpis5"/>
        <w:rPr>
          <w:sz w:val="19"/>
          <w:szCs w:val="19"/>
        </w:rPr>
      </w:pPr>
      <w:r w:rsidRPr="0046249A">
        <w:rPr>
          <w:sz w:val="19"/>
          <w:szCs w:val="19"/>
        </w:rPr>
        <w:t xml:space="preserve">Parkování osobních aut na dvoře </w:t>
      </w:r>
    </w:p>
    <w:p w:rsidR="00EE6B62" w:rsidRPr="0046249A" w:rsidRDefault="00370106" w:rsidP="00623775">
      <w:pPr>
        <w:pStyle w:val="cissez"/>
        <w:numPr>
          <w:ilvl w:val="0"/>
          <w:numId w:val="0"/>
        </w:numPr>
        <w:ind w:left="737"/>
        <w:rPr>
          <w:rFonts w:asciiTheme="minorHAnsi" w:hAnsiTheme="minorHAnsi" w:cs="Arial"/>
          <w:sz w:val="19"/>
          <w:szCs w:val="19"/>
        </w:rPr>
      </w:pPr>
      <w:r w:rsidRPr="0046249A">
        <w:rPr>
          <w:rFonts w:asciiTheme="minorHAnsi" w:hAnsiTheme="minorHAnsi" w:cs="Arial"/>
          <w:sz w:val="19"/>
          <w:szCs w:val="19"/>
        </w:rPr>
        <w:t>Ř</w:t>
      </w:r>
      <w:r w:rsidR="00EE6B62" w:rsidRPr="0046249A">
        <w:rPr>
          <w:rFonts w:asciiTheme="minorHAnsi" w:hAnsiTheme="minorHAnsi" w:cs="Arial"/>
          <w:sz w:val="19"/>
          <w:szCs w:val="19"/>
        </w:rPr>
        <w:t>ídí se usnesením členské schůze BD z roku 2008. Parkované auto musí být předem uvedeno na seznamu aut, kterým je p</w:t>
      </w:r>
      <w:r w:rsidR="00EE6B62" w:rsidRPr="0046249A">
        <w:rPr>
          <w:rFonts w:asciiTheme="minorHAnsi" w:hAnsiTheme="minorHAnsi" w:cs="Arial"/>
          <w:sz w:val="19"/>
          <w:szCs w:val="19"/>
        </w:rPr>
        <w:t>o</w:t>
      </w:r>
      <w:r w:rsidR="00EE6B62" w:rsidRPr="0046249A">
        <w:rPr>
          <w:rFonts w:asciiTheme="minorHAnsi" w:hAnsiTheme="minorHAnsi" w:cs="Arial"/>
          <w:sz w:val="19"/>
          <w:szCs w:val="19"/>
        </w:rPr>
        <w:t xml:space="preserve">voleno parkování. Za 1 byt je možno zabrat pouze 1 parkovací místo – ovšem </w:t>
      </w:r>
      <w:r w:rsidR="00DF2DB6" w:rsidRPr="0046249A">
        <w:rPr>
          <w:rFonts w:asciiTheme="minorHAnsi" w:hAnsiTheme="minorHAnsi" w:cs="Arial"/>
          <w:sz w:val="19"/>
          <w:szCs w:val="19"/>
        </w:rPr>
        <w:t>n</w:t>
      </w:r>
      <w:r w:rsidR="00EE6B62" w:rsidRPr="0046249A">
        <w:rPr>
          <w:rFonts w:asciiTheme="minorHAnsi" w:hAnsiTheme="minorHAnsi" w:cs="Arial"/>
          <w:sz w:val="19"/>
          <w:szCs w:val="19"/>
        </w:rPr>
        <w:t>a parkovací místo nemá nikdo nárok, není z</w:t>
      </w:r>
      <w:r w:rsidR="00EE6B62" w:rsidRPr="0046249A">
        <w:rPr>
          <w:rFonts w:asciiTheme="minorHAnsi" w:hAnsiTheme="minorHAnsi" w:cs="Arial"/>
          <w:sz w:val="19"/>
          <w:szCs w:val="19"/>
        </w:rPr>
        <w:t>a</w:t>
      </w:r>
      <w:r w:rsidR="00EE6B62" w:rsidRPr="0046249A">
        <w:rPr>
          <w:rFonts w:asciiTheme="minorHAnsi" w:hAnsiTheme="minorHAnsi" w:cs="Arial"/>
          <w:sz w:val="19"/>
          <w:szCs w:val="19"/>
        </w:rPr>
        <w:t>kotveno v nájemní smlouvě a hlavně – na dvoře je 9 parkovacích míst a bytů v domě je 1</w:t>
      </w:r>
      <w:r w:rsidR="00DF2DB6" w:rsidRPr="0046249A">
        <w:rPr>
          <w:rFonts w:asciiTheme="minorHAnsi" w:hAnsiTheme="minorHAnsi" w:cs="Arial"/>
          <w:sz w:val="19"/>
          <w:szCs w:val="19"/>
        </w:rPr>
        <w:t>8.</w:t>
      </w:r>
    </w:p>
    <w:p w:rsidR="001D4A13" w:rsidRPr="0046249A" w:rsidRDefault="001D4A13" w:rsidP="00366DCF">
      <w:pPr>
        <w:pStyle w:val="cissez"/>
        <w:numPr>
          <w:ilvl w:val="0"/>
          <w:numId w:val="0"/>
        </w:numPr>
        <w:ind w:left="113"/>
        <w:rPr>
          <w:sz w:val="19"/>
          <w:szCs w:val="19"/>
          <w:lang w:bidi="en-US"/>
        </w:rPr>
      </w:pPr>
    </w:p>
    <w:p w:rsidR="00F971FF" w:rsidRPr="0046249A" w:rsidRDefault="00F971FF" w:rsidP="00366DCF">
      <w:pPr>
        <w:pStyle w:val="cissez"/>
        <w:numPr>
          <w:ilvl w:val="0"/>
          <w:numId w:val="0"/>
        </w:numPr>
        <w:ind w:left="113"/>
        <w:rPr>
          <w:sz w:val="19"/>
          <w:szCs w:val="19"/>
          <w:lang w:bidi="en-US"/>
        </w:rPr>
      </w:pPr>
    </w:p>
    <w:p w:rsidR="002355DD" w:rsidRPr="00F75D25" w:rsidRDefault="00F971FF" w:rsidP="00366DCF">
      <w:pPr>
        <w:pStyle w:val="cissez"/>
        <w:numPr>
          <w:ilvl w:val="0"/>
          <w:numId w:val="0"/>
        </w:numPr>
        <w:ind w:left="113"/>
        <w:rPr>
          <w:b/>
          <w:sz w:val="19"/>
          <w:szCs w:val="19"/>
          <w:lang w:bidi="en-US"/>
        </w:rPr>
      </w:pPr>
      <w:r w:rsidRPr="00F75D25">
        <w:rPr>
          <w:b/>
          <w:sz w:val="19"/>
          <w:szCs w:val="19"/>
          <w:lang w:bidi="en-US"/>
        </w:rPr>
        <w:t>Dokumenty Domovní řád, Poplatky v BD, Úhrada oprav, Úpravy v bytech, Nájem a podnájem byly schváleny členskou schůzí BD dne 21. dubna 2010 a nabývají účinnosti dnem 22. dubna 2010.</w:t>
      </w:r>
    </w:p>
    <w:p w:rsidR="002355DD" w:rsidRPr="0046249A" w:rsidRDefault="002355DD">
      <w:pPr>
        <w:ind w:firstLine="0"/>
        <w:contextualSpacing w:val="0"/>
        <w:rPr>
          <w:sz w:val="19"/>
          <w:szCs w:val="19"/>
          <w:lang w:bidi="en-US"/>
        </w:rPr>
      </w:pPr>
      <w:r w:rsidRPr="0046249A">
        <w:rPr>
          <w:sz w:val="19"/>
          <w:szCs w:val="19"/>
          <w:lang w:bidi="en-US"/>
        </w:rPr>
        <w:br w:type="page"/>
      </w:r>
    </w:p>
    <w:sectPr w:rsidR="002355DD" w:rsidRPr="0046249A" w:rsidSect="00640958">
      <w:footerReference w:type="even" r:id="rId8"/>
      <w:footerReference w:type="default" r:id="rId9"/>
      <w:type w:val="continuous"/>
      <w:pgSz w:w="11906" w:h="16838" w:code="9"/>
      <w:pgMar w:top="737" w:right="737" w:bottom="737" w:left="73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85C" w:rsidRPr="006675C8" w:rsidRDefault="0013485C" w:rsidP="00E525C8">
      <w:pPr>
        <w:spacing w:after="0"/>
        <w:rPr>
          <w:sz w:val="18"/>
          <w:szCs w:val="18"/>
        </w:rPr>
      </w:pPr>
      <w:r w:rsidRPr="006675C8">
        <w:rPr>
          <w:sz w:val="18"/>
          <w:szCs w:val="18"/>
        </w:rPr>
        <w:separator/>
      </w:r>
    </w:p>
  </w:endnote>
  <w:endnote w:type="continuationSeparator" w:id="0">
    <w:p w:rsidR="0013485C" w:rsidRPr="006675C8" w:rsidRDefault="0013485C" w:rsidP="00E525C8">
      <w:pPr>
        <w:spacing w:after="0"/>
        <w:rPr>
          <w:sz w:val="18"/>
          <w:szCs w:val="18"/>
        </w:rPr>
      </w:pPr>
      <w:r w:rsidRPr="006675C8">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ED" w:rsidRPr="006675C8" w:rsidRDefault="00D64AC4" w:rsidP="00B706A8">
    <w:pPr>
      <w:pStyle w:val="Zpat"/>
      <w:framePr w:wrap="around" w:vAnchor="text" w:hAnchor="margin" w:xAlign="center" w:y="1"/>
      <w:rPr>
        <w:rStyle w:val="slostrnky"/>
        <w:sz w:val="20"/>
        <w:szCs w:val="20"/>
      </w:rPr>
    </w:pPr>
    <w:r w:rsidRPr="006675C8">
      <w:rPr>
        <w:rStyle w:val="slostrnky"/>
        <w:sz w:val="20"/>
        <w:szCs w:val="20"/>
      </w:rPr>
      <w:fldChar w:fldCharType="begin"/>
    </w:r>
    <w:r w:rsidR="00AC48ED" w:rsidRPr="006675C8">
      <w:rPr>
        <w:rStyle w:val="slostrnky"/>
        <w:sz w:val="20"/>
        <w:szCs w:val="20"/>
      </w:rPr>
      <w:instrText xml:space="preserve">PAGE  </w:instrText>
    </w:r>
    <w:r w:rsidRPr="006675C8">
      <w:rPr>
        <w:rStyle w:val="slostrnky"/>
        <w:sz w:val="20"/>
        <w:szCs w:val="20"/>
      </w:rPr>
      <w:fldChar w:fldCharType="separate"/>
    </w:r>
    <w:r w:rsidR="00D42EDE">
      <w:rPr>
        <w:rStyle w:val="slostrnky"/>
        <w:noProof/>
        <w:sz w:val="20"/>
        <w:szCs w:val="20"/>
      </w:rPr>
      <w:t>6</w:t>
    </w:r>
    <w:r w:rsidRPr="006675C8">
      <w:rPr>
        <w:rStyle w:val="slostrnky"/>
        <w:sz w:val="20"/>
        <w:szCs w:val="20"/>
      </w:rPr>
      <w:fldChar w:fldCharType="end"/>
    </w:r>
  </w:p>
  <w:p w:rsidR="00AC48ED" w:rsidRPr="006675C8" w:rsidRDefault="00AC48ED">
    <w:pPr>
      <w:pStyle w:val="Zpa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48ED" w:rsidRPr="006675C8" w:rsidRDefault="00D64AC4" w:rsidP="00B706A8">
    <w:pPr>
      <w:pStyle w:val="Zpat"/>
      <w:framePr w:wrap="around" w:vAnchor="text" w:hAnchor="margin" w:xAlign="center" w:y="1"/>
      <w:rPr>
        <w:rStyle w:val="slostrnky"/>
        <w:sz w:val="20"/>
        <w:szCs w:val="20"/>
      </w:rPr>
    </w:pPr>
    <w:r w:rsidRPr="006675C8">
      <w:rPr>
        <w:rStyle w:val="slostrnky"/>
        <w:sz w:val="20"/>
        <w:szCs w:val="20"/>
      </w:rPr>
      <w:fldChar w:fldCharType="begin"/>
    </w:r>
    <w:r w:rsidR="00AC48ED" w:rsidRPr="006675C8">
      <w:rPr>
        <w:rStyle w:val="slostrnky"/>
        <w:sz w:val="20"/>
        <w:szCs w:val="20"/>
      </w:rPr>
      <w:instrText xml:space="preserve">PAGE  </w:instrText>
    </w:r>
    <w:r w:rsidRPr="006675C8">
      <w:rPr>
        <w:rStyle w:val="slostrnky"/>
        <w:sz w:val="20"/>
        <w:szCs w:val="20"/>
      </w:rPr>
      <w:fldChar w:fldCharType="separate"/>
    </w:r>
    <w:r w:rsidR="00B65FE6">
      <w:rPr>
        <w:rStyle w:val="slostrnky"/>
        <w:noProof/>
        <w:sz w:val="20"/>
        <w:szCs w:val="20"/>
      </w:rPr>
      <w:t>5</w:t>
    </w:r>
    <w:r w:rsidRPr="006675C8">
      <w:rPr>
        <w:rStyle w:val="slostrnky"/>
        <w:sz w:val="20"/>
        <w:szCs w:val="20"/>
      </w:rPr>
      <w:fldChar w:fldCharType="end"/>
    </w:r>
  </w:p>
  <w:p w:rsidR="00AC48ED" w:rsidRPr="006675C8" w:rsidRDefault="00AC48ED">
    <w:pPr>
      <w:pStyle w:val="Zpa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85C" w:rsidRPr="006675C8" w:rsidRDefault="0013485C" w:rsidP="00E525C8">
      <w:pPr>
        <w:spacing w:after="0"/>
        <w:rPr>
          <w:sz w:val="18"/>
          <w:szCs w:val="18"/>
        </w:rPr>
      </w:pPr>
      <w:r w:rsidRPr="006675C8">
        <w:rPr>
          <w:sz w:val="18"/>
          <w:szCs w:val="18"/>
        </w:rPr>
        <w:separator/>
      </w:r>
    </w:p>
  </w:footnote>
  <w:footnote w:type="continuationSeparator" w:id="0">
    <w:p w:rsidR="0013485C" w:rsidRPr="006675C8" w:rsidRDefault="0013485C" w:rsidP="00E525C8">
      <w:pPr>
        <w:spacing w:after="0"/>
        <w:rPr>
          <w:sz w:val="18"/>
          <w:szCs w:val="18"/>
        </w:rPr>
      </w:pPr>
      <w:r w:rsidRPr="006675C8">
        <w:rPr>
          <w:sz w:val="18"/>
          <w:szCs w:val="18"/>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5C60"/>
    <w:multiLevelType w:val="multilevel"/>
    <w:tmpl w:val="77B0080E"/>
    <w:lvl w:ilvl="0">
      <w:start w:val="1"/>
      <w:numFmt w:val="upperRoman"/>
      <w:pStyle w:val="cissez"/>
      <w:suff w:val="space"/>
      <w:lvlText w:val="%1."/>
      <w:lvlJc w:val="left"/>
      <w:pPr>
        <w:ind w:left="113" w:hanging="113"/>
      </w:pPr>
      <w:rPr>
        <w:rFonts w:hint="default"/>
        <w:b/>
        <w:sz w:val="24"/>
      </w:rPr>
    </w:lvl>
    <w:lvl w:ilvl="1">
      <w:start w:val="1"/>
      <w:numFmt w:val="decimal"/>
      <w:suff w:val="space"/>
      <w:lvlText w:val="%2)"/>
      <w:lvlJc w:val="right"/>
      <w:pPr>
        <w:ind w:left="737" w:hanging="113"/>
      </w:pPr>
      <w:rPr>
        <w:rFonts w:hint="default"/>
        <w:b w:val="0"/>
        <w:sz w:val="18"/>
      </w:rPr>
    </w:lvl>
    <w:lvl w:ilvl="2">
      <w:start w:val="1"/>
      <w:numFmt w:val="lowerLetter"/>
      <w:suff w:val="space"/>
      <w:lvlText w:val="%3)"/>
      <w:lvlJc w:val="left"/>
      <w:pPr>
        <w:ind w:left="1418" w:hanging="567"/>
      </w:pPr>
      <w:rPr>
        <w:rFonts w:hint="default"/>
        <w:b w:val="0"/>
        <w:sz w:val="18"/>
      </w:rPr>
    </w:lvl>
    <w:lvl w:ilvl="3">
      <w:start w:val="1"/>
      <w:numFmt w:val="decimal"/>
      <w:suff w:val="space"/>
      <w:lvlText w:val="(%4)"/>
      <w:lvlJc w:val="right"/>
      <w:pPr>
        <w:ind w:left="1985" w:hanging="113"/>
      </w:pPr>
      <w:rPr>
        <w:rFonts w:hint="default"/>
      </w:rPr>
    </w:lvl>
    <w:lvl w:ilvl="4">
      <w:start w:val="1"/>
      <w:numFmt w:val="lowerLetter"/>
      <w:suff w:val="space"/>
      <w:lvlText w:val="(%5)"/>
      <w:lvlJc w:val="left"/>
      <w:pPr>
        <w:ind w:left="2495" w:hanging="737"/>
      </w:pPr>
      <w:rPr>
        <w:rFonts w:hint="default"/>
      </w:rPr>
    </w:lvl>
    <w:lvl w:ilvl="5">
      <w:start w:val="1"/>
      <w:numFmt w:val="none"/>
      <w:suff w:val="nothing"/>
      <w:lvlText w:val=""/>
      <w:lvlJc w:val="left"/>
      <w:pPr>
        <w:ind w:left="3233" w:hanging="113"/>
      </w:pPr>
      <w:rPr>
        <w:rFonts w:hint="default"/>
      </w:rPr>
    </w:lvl>
    <w:lvl w:ilvl="6">
      <w:start w:val="1"/>
      <w:numFmt w:val="none"/>
      <w:lvlText w:val="%7"/>
      <w:lvlJc w:val="left"/>
      <w:pPr>
        <w:ind w:left="3857" w:hanging="113"/>
      </w:pPr>
      <w:rPr>
        <w:rFonts w:hint="default"/>
      </w:rPr>
    </w:lvl>
    <w:lvl w:ilvl="7">
      <w:start w:val="1"/>
      <w:numFmt w:val="none"/>
      <w:lvlText w:val="%8"/>
      <w:lvlJc w:val="left"/>
      <w:pPr>
        <w:ind w:left="4481" w:hanging="113"/>
      </w:pPr>
      <w:rPr>
        <w:rFonts w:hint="default"/>
      </w:rPr>
    </w:lvl>
    <w:lvl w:ilvl="8">
      <w:start w:val="1"/>
      <w:numFmt w:val="none"/>
      <w:lvlText w:val="%9"/>
      <w:lvlJc w:val="left"/>
      <w:pPr>
        <w:ind w:left="5105" w:hanging="113"/>
      </w:pPr>
      <w:rPr>
        <w:rFonts w:hint="default"/>
      </w:rPr>
    </w:lvl>
  </w:abstractNum>
  <w:abstractNum w:abstractNumId="1">
    <w:nsid w:val="079E6E20"/>
    <w:multiLevelType w:val="multilevel"/>
    <w:tmpl w:val="2DFC7898"/>
    <w:lvl w:ilvl="0">
      <w:start w:val="1"/>
      <w:numFmt w:val="upperRoman"/>
      <w:suff w:val="space"/>
      <w:lvlText w:val="%1."/>
      <w:lvlJc w:val="left"/>
      <w:pPr>
        <w:ind w:left="170" w:hanging="113"/>
      </w:pPr>
      <w:rPr>
        <w:rFonts w:hint="default"/>
      </w:rPr>
    </w:lvl>
    <w:lvl w:ilvl="1">
      <w:start w:val="1"/>
      <w:numFmt w:val="decimal"/>
      <w:suff w:val="space"/>
      <w:lvlText w:val="%2)"/>
      <w:lvlJc w:val="right"/>
      <w:pPr>
        <w:ind w:left="113" w:firstLine="511"/>
      </w:pPr>
      <w:rPr>
        <w:rFonts w:hint="default"/>
        <w:b w:val="0"/>
        <w:sz w:val="18"/>
      </w:rPr>
    </w:lvl>
    <w:lvl w:ilvl="2">
      <w:start w:val="1"/>
      <w:numFmt w:val="lowerLetter"/>
      <w:suff w:val="space"/>
      <w:lvlText w:val="%3)"/>
      <w:lvlJc w:val="left"/>
      <w:pPr>
        <w:ind w:left="1021" w:hanging="453"/>
      </w:pPr>
      <w:rPr>
        <w:rFonts w:hint="default"/>
        <w:b w:val="0"/>
        <w:sz w:val="18"/>
      </w:rPr>
    </w:lvl>
    <w:lvl w:ilvl="3">
      <w:start w:val="1"/>
      <w:numFmt w:val="decimal"/>
      <w:suff w:val="space"/>
      <w:lvlText w:val="(%4)"/>
      <w:lvlJc w:val="right"/>
      <w:pPr>
        <w:ind w:left="737" w:firstLine="170"/>
      </w:pPr>
      <w:rPr>
        <w:rFonts w:hint="default"/>
      </w:rPr>
    </w:lvl>
    <w:lvl w:ilvl="4">
      <w:start w:val="1"/>
      <w:numFmt w:val="lowerLetter"/>
      <w:suff w:val="space"/>
      <w:lvlText w:val="(%5)"/>
      <w:lvlJc w:val="left"/>
      <w:pPr>
        <w:ind w:left="1021" w:hanging="681"/>
      </w:pPr>
      <w:rPr>
        <w:rFonts w:hint="default"/>
      </w:rPr>
    </w:lvl>
    <w:lvl w:ilvl="5">
      <w:start w:val="1"/>
      <w:numFmt w:val="none"/>
      <w:suff w:val="nothing"/>
      <w:lvlText w:val=""/>
      <w:lvlJc w:val="left"/>
      <w:pPr>
        <w:ind w:left="170" w:hanging="113"/>
      </w:pPr>
      <w:rPr>
        <w:rFonts w:hint="default"/>
      </w:rPr>
    </w:lvl>
    <w:lvl w:ilvl="6">
      <w:start w:val="1"/>
      <w:numFmt w:val="none"/>
      <w:lvlText w:val="%7"/>
      <w:lvlJc w:val="left"/>
      <w:pPr>
        <w:ind w:left="170" w:hanging="113"/>
      </w:pPr>
      <w:rPr>
        <w:rFonts w:hint="default"/>
      </w:rPr>
    </w:lvl>
    <w:lvl w:ilvl="7">
      <w:start w:val="1"/>
      <w:numFmt w:val="none"/>
      <w:lvlText w:val="%8"/>
      <w:lvlJc w:val="left"/>
      <w:pPr>
        <w:ind w:left="170" w:hanging="113"/>
      </w:pPr>
      <w:rPr>
        <w:rFonts w:hint="default"/>
      </w:rPr>
    </w:lvl>
    <w:lvl w:ilvl="8">
      <w:start w:val="1"/>
      <w:numFmt w:val="none"/>
      <w:lvlText w:val="%9"/>
      <w:lvlJc w:val="left"/>
      <w:pPr>
        <w:ind w:left="170" w:hanging="113"/>
      </w:pPr>
      <w:rPr>
        <w:rFonts w:hint="default"/>
      </w:rPr>
    </w:lvl>
  </w:abstractNum>
  <w:abstractNum w:abstractNumId="2">
    <w:nsid w:val="0CC051CE"/>
    <w:multiLevelType w:val="hybridMultilevel"/>
    <w:tmpl w:val="59B26700"/>
    <w:lvl w:ilvl="0" w:tplc="AC98DB3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EBF5755"/>
    <w:multiLevelType w:val="hybridMultilevel"/>
    <w:tmpl w:val="6A525E2E"/>
    <w:lvl w:ilvl="0" w:tplc="806AEE22">
      <w:start w:val="1"/>
      <w:numFmt w:val="decimal"/>
      <w:lvlText w:val="%1)"/>
      <w:lvlJc w:val="righ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nsid w:val="2B552270"/>
    <w:multiLevelType w:val="multilevel"/>
    <w:tmpl w:val="BA863C1A"/>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211"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4B082B28"/>
    <w:multiLevelType w:val="multilevel"/>
    <w:tmpl w:val="111A74FA"/>
    <w:lvl w:ilvl="0">
      <w:start w:val="1"/>
      <w:numFmt w:val="upperRoman"/>
      <w:suff w:val="space"/>
      <w:lvlText w:val="%1."/>
      <w:lvlJc w:val="left"/>
      <w:pPr>
        <w:ind w:left="170" w:hanging="113"/>
      </w:pPr>
      <w:rPr>
        <w:rFonts w:hint="default"/>
        <w:sz w:val="24"/>
      </w:rPr>
    </w:lvl>
    <w:lvl w:ilvl="1">
      <w:start w:val="1"/>
      <w:numFmt w:val="decimal"/>
      <w:suff w:val="space"/>
      <w:lvlText w:val="%2)"/>
      <w:lvlJc w:val="right"/>
      <w:pPr>
        <w:ind w:left="113" w:firstLine="511"/>
      </w:pPr>
      <w:rPr>
        <w:rFonts w:hint="default"/>
        <w:b w:val="0"/>
        <w:sz w:val="18"/>
      </w:rPr>
    </w:lvl>
    <w:lvl w:ilvl="2">
      <w:start w:val="1"/>
      <w:numFmt w:val="lowerLetter"/>
      <w:suff w:val="space"/>
      <w:lvlText w:val="%3)"/>
      <w:lvlJc w:val="left"/>
      <w:pPr>
        <w:ind w:left="737" w:hanging="453"/>
      </w:pPr>
      <w:rPr>
        <w:rFonts w:hint="default"/>
        <w:b w:val="0"/>
        <w:sz w:val="18"/>
      </w:rPr>
    </w:lvl>
    <w:lvl w:ilvl="3">
      <w:start w:val="1"/>
      <w:numFmt w:val="decimal"/>
      <w:suff w:val="space"/>
      <w:lvlText w:val="(%4)"/>
      <w:lvlJc w:val="right"/>
      <w:pPr>
        <w:ind w:left="737" w:firstLine="170"/>
      </w:pPr>
      <w:rPr>
        <w:rFonts w:hint="default"/>
      </w:rPr>
    </w:lvl>
    <w:lvl w:ilvl="4">
      <w:start w:val="1"/>
      <w:numFmt w:val="lowerLetter"/>
      <w:suff w:val="space"/>
      <w:lvlText w:val="(%5)"/>
      <w:lvlJc w:val="left"/>
      <w:pPr>
        <w:ind w:left="1021" w:hanging="681"/>
      </w:pPr>
      <w:rPr>
        <w:rFonts w:hint="default"/>
      </w:rPr>
    </w:lvl>
    <w:lvl w:ilvl="5">
      <w:start w:val="1"/>
      <w:numFmt w:val="none"/>
      <w:suff w:val="nothing"/>
      <w:lvlText w:val=""/>
      <w:lvlJc w:val="left"/>
      <w:pPr>
        <w:ind w:left="170" w:hanging="113"/>
      </w:pPr>
      <w:rPr>
        <w:rFonts w:hint="default"/>
      </w:rPr>
    </w:lvl>
    <w:lvl w:ilvl="6">
      <w:start w:val="1"/>
      <w:numFmt w:val="none"/>
      <w:lvlText w:val="%7"/>
      <w:lvlJc w:val="left"/>
      <w:pPr>
        <w:ind w:left="170" w:hanging="113"/>
      </w:pPr>
      <w:rPr>
        <w:rFonts w:hint="default"/>
      </w:rPr>
    </w:lvl>
    <w:lvl w:ilvl="7">
      <w:start w:val="1"/>
      <w:numFmt w:val="none"/>
      <w:lvlText w:val="%8"/>
      <w:lvlJc w:val="left"/>
      <w:pPr>
        <w:ind w:left="170" w:hanging="113"/>
      </w:pPr>
      <w:rPr>
        <w:rFonts w:hint="default"/>
      </w:rPr>
    </w:lvl>
    <w:lvl w:ilvl="8">
      <w:start w:val="1"/>
      <w:numFmt w:val="none"/>
      <w:lvlText w:val="%9"/>
      <w:lvlJc w:val="left"/>
      <w:pPr>
        <w:ind w:left="170" w:hanging="113"/>
      </w:pPr>
      <w:rPr>
        <w:rFonts w:hint="default"/>
      </w:rPr>
    </w:lvl>
  </w:abstractNum>
  <w:abstractNum w:abstractNumId="6">
    <w:nsid w:val="558F04D8"/>
    <w:multiLevelType w:val="multilevel"/>
    <w:tmpl w:val="21B46BF8"/>
    <w:lvl w:ilvl="0">
      <w:start w:val="1"/>
      <w:numFmt w:val="upperRoman"/>
      <w:suff w:val="space"/>
      <w:lvlText w:val="%1."/>
      <w:lvlJc w:val="left"/>
      <w:pPr>
        <w:ind w:left="170" w:hanging="113"/>
      </w:pPr>
      <w:rPr>
        <w:rFonts w:hint="default"/>
      </w:rPr>
    </w:lvl>
    <w:lvl w:ilvl="1">
      <w:start w:val="1"/>
      <w:numFmt w:val="decimal"/>
      <w:suff w:val="space"/>
      <w:lvlText w:val="%2)"/>
      <w:lvlJc w:val="right"/>
      <w:pPr>
        <w:ind w:left="113" w:firstLine="511"/>
      </w:pPr>
      <w:rPr>
        <w:rFonts w:hint="default"/>
        <w:b w:val="0"/>
        <w:sz w:val="18"/>
      </w:rPr>
    </w:lvl>
    <w:lvl w:ilvl="2">
      <w:start w:val="1"/>
      <w:numFmt w:val="lowerLetter"/>
      <w:suff w:val="space"/>
      <w:lvlText w:val="%3)"/>
      <w:lvlJc w:val="left"/>
      <w:pPr>
        <w:ind w:left="737" w:hanging="453"/>
      </w:pPr>
      <w:rPr>
        <w:rFonts w:hint="default"/>
        <w:b w:val="0"/>
        <w:sz w:val="18"/>
      </w:rPr>
    </w:lvl>
    <w:lvl w:ilvl="3">
      <w:start w:val="1"/>
      <w:numFmt w:val="decimal"/>
      <w:suff w:val="space"/>
      <w:lvlText w:val="(%4)"/>
      <w:lvlJc w:val="right"/>
      <w:pPr>
        <w:ind w:left="737" w:firstLine="170"/>
      </w:pPr>
      <w:rPr>
        <w:rFonts w:hint="default"/>
      </w:rPr>
    </w:lvl>
    <w:lvl w:ilvl="4">
      <w:start w:val="1"/>
      <w:numFmt w:val="lowerLetter"/>
      <w:suff w:val="space"/>
      <w:lvlText w:val="(%5)"/>
      <w:lvlJc w:val="left"/>
      <w:pPr>
        <w:ind w:left="1021" w:hanging="681"/>
      </w:pPr>
      <w:rPr>
        <w:rFonts w:hint="default"/>
      </w:rPr>
    </w:lvl>
    <w:lvl w:ilvl="5">
      <w:start w:val="1"/>
      <w:numFmt w:val="none"/>
      <w:suff w:val="nothing"/>
      <w:lvlText w:val=""/>
      <w:lvlJc w:val="left"/>
      <w:pPr>
        <w:ind w:left="170" w:hanging="113"/>
      </w:pPr>
      <w:rPr>
        <w:rFonts w:hint="default"/>
      </w:rPr>
    </w:lvl>
    <w:lvl w:ilvl="6">
      <w:start w:val="1"/>
      <w:numFmt w:val="none"/>
      <w:lvlText w:val="%7"/>
      <w:lvlJc w:val="left"/>
      <w:pPr>
        <w:ind w:left="170" w:hanging="113"/>
      </w:pPr>
      <w:rPr>
        <w:rFonts w:hint="default"/>
      </w:rPr>
    </w:lvl>
    <w:lvl w:ilvl="7">
      <w:start w:val="1"/>
      <w:numFmt w:val="none"/>
      <w:lvlText w:val="%8"/>
      <w:lvlJc w:val="left"/>
      <w:pPr>
        <w:ind w:left="170" w:hanging="113"/>
      </w:pPr>
      <w:rPr>
        <w:rFonts w:hint="default"/>
      </w:rPr>
    </w:lvl>
    <w:lvl w:ilvl="8">
      <w:start w:val="1"/>
      <w:numFmt w:val="none"/>
      <w:lvlText w:val="%9"/>
      <w:lvlJc w:val="left"/>
      <w:pPr>
        <w:ind w:left="170" w:hanging="113"/>
      </w:pPr>
      <w:rPr>
        <w:rFonts w:hint="default"/>
      </w:rPr>
    </w:lvl>
  </w:abstractNum>
  <w:abstractNum w:abstractNumId="7">
    <w:nsid w:val="55C656BF"/>
    <w:multiLevelType w:val="hybridMultilevel"/>
    <w:tmpl w:val="A18C1034"/>
    <w:lvl w:ilvl="0" w:tplc="E0B04BDA">
      <w:start w:val="1"/>
      <w:numFmt w:val="decimal"/>
      <w:pStyle w:val="slovanseznam2"/>
      <w:lvlText w:val="%1."/>
      <w:lvlJc w:val="left"/>
      <w:pPr>
        <w:tabs>
          <w:tab w:val="num" w:pos="644"/>
        </w:tabs>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B9C4419"/>
    <w:multiLevelType w:val="hybridMultilevel"/>
    <w:tmpl w:val="5C42B65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nsid w:val="6D8C72DF"/>
    <w:multiLevelType w:val="hybridMultilevel"/>
    <w:tmpl w:val="31AE491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E975880"/>
    <w:multiLevelType w:val="multilevel"/>
    <w:tmpl w:val="505EAA5C"/>
    <w:lvl w:ilvl="0">
      <w:start w:val="1"/>
      <w:numFmt w:val="decimal"/>
      <w:lvlText w:val="%1)"/>
      <w:lvlJc w:val="left"/>
      <w:pPr>
        <w:tabs>
          <w:tab w:val="num" w:pos="510"/>
        </w:tabs>
        <w:ind w:left="510" w:hanging="397"/>
      </w:pPr>
      <w:rPr>
        <w:rFonts w:cs="Times New Roman" w:hint="default"/>
      </w:rPr>
    </w:lvl>
    <w:lvl w:ilvl="1">
      <w:start w:val="1"/>
      <w:numFmt w:val="upperRoman"/>
      <w:suff w:val="space"/>
      <w:lvlText w:val="%2."/>
      <w:lvlJc w:val="center"/>
      <w:pPr>
        <w:ind w:left="1077" w:hanging="737"/>
      </w:pPr>
      <w:rPr>
        <w:rFonts w:ascii="Arial" w:hAnsi="Arial" w:cs="Times New Roman" w:hint="default"/>
        <w:b/>
        <w:i w:val="0"/>
        <w:sz w:val="24"/>
        <w:szCs w:val="24"/>
      </w:rPr>
    </w:lvl>
    <w:lvl w:ilvl="2">
      <w:start w:val="1"/>
      <w:numFmt w:val="decimal"/>
      <w:suff w:val="space"/>
      <w:lvlText w:val="%3)"/>
      <w:lvlJc w:val="center"/>
      <w:pPr>
        <w:ind w:firstLine="288"/>
      </w:pPr>
      <w:rPr>
        <w:rFonts w:cs="Times New Roman" w:hint="default"/>
      </w:rPr>
    </w:lvl>
    <w:lvl w:ilvl="3">
      <w:start w:val="1"/>
      <w:numFmt w:val="lowerLetter"/>
      <w:suff w:val="space"/>
      <w:lvlText w:val="%4)"/>
      <w:lvlJc w:val="left"/>
      <w:pPr>
        <w:ind w:left="567" w:firstLine="227"/>
      </w:pPr>
      <w:rPr>
        <w:rFonts w:cs="Times New Roman" w:hint="default"/>
      </w:rPr>
    </w:lvl>
    <w:lvl w:ilvl="4">
      <w:start w:val="1"/>
      <w:numFmt w:val="none"/>
      <w:suff w:val="nothing"/>
      <w:lvlText w:val=""/>
      <w:lvlJc w:val="left"/>
      <w:pPr>
        <w:ind w:left="227" w:hanging="114"/>
      </w:pPr>
      <w:rPr>
        <w:rFonts w:cs="Times New Roman" w:hint="default"/>
      </w:rPr>
    </w:lvl>
    <w:lvl w:ilvl="5">
      <w:start w:val="1"/>
      <w:numFmt w:val="none"/>
      <w:pStyle w:val="Nadpis6"/>
      <w:suff w:val="nothing"/>
      <w:lvlText w:val=""/>
      <w:lvlJc w:val="left"/>
      <w:rPr>
        <w:rFonts w:cs="Times New Roman" w:hint="default"/>
      </w:rPr>
    </w:lvl>
    <w:lvl w:ilvl="6">
      <w:start w:val="1"/>
      <w:numFmt w:val="none"/>
      <w:pStyle w:val="Nadpis7"/>
      <w:suff w:val="nothing"/>
      <w:lvlText w:val=""/>
      <w:lvlJc w:val="left"/>
      <w:rPr>
        <w:rFonts w:cs="Times New Roman" w:hint="default"/>
      </w:rPr>
    </w:lvl>
    <w:lvl w:ilvl="7">
      <w:start w:val="1"/>
      <w:numFmt w:val="none"/>
      <w:pStyle w:val="Nadpis8"/>
      <w:suff w:val="nothing"/>
      <w:lvlText w:val=""/>
      <w:lvlJc w:val="left"/>
      <w:rPr>
        <w:rFonts w:cs="Times New Roman" w:hint="default"/>
      </w:rPr>
    </w:lvl>
    <w:lvl w:ilvl="8">
      <w:start w:val="1"/>
      <w:numFmt w:val="none"/>
      <w:pStyle w:val="Nadpis9"/>
      <w:suff w:val="nothing"/>
      <w:lvlText w:val=""/>
      <w:lvlJc w:val="left"/>
      <w:rPr>
        <w:rFonts w:cs="Times New Roman" w:hint="default"/>
      </w:rPr>
    </w:lvl>
  </w:abstractNum>
  <w:abstractNum w:abstractNumId="11">
    <w:nsid w:val="709254C6"/>
    <w:multiLevelType w:val="multilevel"/>
    <w:tmpl w:val="21B46BF8"/>
    <w:lvl w:ilvl="0">
      <w:start w:val="1"/>
      <w:numFmt w:val="upperRoman"/>
      <w:suff w:val="space"/>
      <w:lvlText w:val="%1."/>
      <w:lvlJc w:val="left"/>
      <w:pPr>
        <w:ind w:left="170" w:hanging="113"/>
      </w:pPr>
      <w:rPr>
        <w:rFonts w:hint="default"/>
      </w:rPr>
    </w:lvl>
    <w:lvl w:ilvl="1">
      <w:start w:val="1"/>
      <w:numFmt w:val="decimal"/>
      <w:suff w:val="space"/>
      <w:lvlText w:val="%2)"/>
      <w:lvlJc w:val="right"/>
      <w:pPr>
        <w:ind w:left="113" w:firstLine="511"/>
      </w:pPr>
      <w:rPr>
        <w:rFonts w:hint="default"/>
        <w:b w:val="0"/>
        <w:sz w:val="18"/>
      </w:rPr>
    </w:lvl>
    <w:lvl w:ilvl="2">
      <w:start w:val="1"/>
      <w:numFmt w:val="lowerLetter"/>
      <w:suff w:val="space"/>
      <w:lvlText w:val="%3)"/>
      <w:lvlJc w:val="left"/>
      <w:pPr>
        <w:ind w:left="737" w:hanging="453"/>
      </w:pPr>
      <w:rPr>
        <w:rFonts w:hint="default"/>
        <w:b w:val="0"/>
        <w:sz w:val="18"/>
      </w:rPr>
    </w:lvl>
    <w:lvl w:ilvl="3">
      <w:start w:val="1"/>
      <w:numFmt w:val="decimal"/>
      <w:suff w:val="space"/>
      <w:lvlText w:val="(%4)"/>
      <w:lvlJc w:val="right"/>
      <w:pPr>
        <w:ind w:left="737" w:firstLine="170"/>
      </w:pPr>
      <w:rPr>
        <w:rFonts w:hint="default"/>
      </w:rPr>
    </w:lvl>
    <w:lvl w:ilvl="4">
      <w:start w:val="1"/>
      <w:numFmt w:val="lowerLetter"/>
      <w:suff w:val="space"/>
      <w:lvlText w:val="(%5)"/>
      <w:lvlJc w:val="left"/>
      <w:pPr>
        <w:ind w:left="1021" w:hanging="681"/>
      </w:pPr>
      <w:rPr>
        <w:rFonts w:hint="default"/>
      </w:rPr>
    </w:lvl>
    <w:lvl w:ilvl="5">
      <w:start w:val="1"/>
      <w:numFmt w:val="none"/>
      <w:suff w:val="nothing"/>
      <w:lvlText w:val=""/>
      <w:lvlJc w:val="left"/>
      <w:pPr>
        <w:ind w:left="170" w:hanging="113"/>
      </w:pPr>
      <w:rPr>
        <w:rFonts w:hint="default"/>
      </w:rPr>
    </w:lvl>
    <w:lvl w:ilvl="6">
      <w:start w:val="1"/>
      <w:numFmt w:val="none"/>
      <w:lvlText w:val="%7"/>
      <w:lvlJc w:val="left"/>
      <w:pPr>
        <w:ind w:left="170" w:hanging="113"/>
      </w:pPr>
      <w:rPr>
        <w:rFonts w:hint="default"/>
      </w:rPr>
    </w:lvl>
    <w:lvl w:ilvl="7">
      <w:start w:val="1"/>
      <w:numFmt w:val="none"/>
      <w:lvlText w:val="%8"/>
      <w:lvlJc w:val="left"/>
      <w:pPr>
        <w:ind w:left="170" w:hanging="113"/>
      </w:pPr>
      <w:rPr>
        <w:rFonts w:hint="default"/>
      </w:rPr>
    </w:lvl>
    <w:lvl w:ilvl="8">
      <w:start w:val="1"/>
      <w:numFmt w:val="none"/>
      <w:lvlText w:val="%9"/>
      <w:lvlJc w:val="left"/>
      <w:pPr>
        <w:ind w:left="170" w:hanging="113"/>
      </w:pPr>
      <w:rPr>
        <w:rFonts w:hint="default"/>
      </w:rPr>
    </w:lvl>
  </w:abstractNum>
  <w:abstractNum w:abstractNumId="12">
    <w:nsid w:val="70C50F18"/>
    <w:multiLevelType w:val="multilevel"/>
    <w:tmpl w:val="D510883A"/>
    <w:lvl w:ilvl="0">
      <w:start w:val="1"/>
      <w:numFmt w:val="upperRoman"/>
      <w:suff w:val="space"/>
      <w:lvlText w:val="%1."/>
      <w:lvlJc w:val="left"/>
      <w:pPr>
        <w:ind w:left="170" w:hanging="113"/>
      </w:pPr>
      <w:rPr>
        <w:rFonts w:hint="default"/>
        <w:sz w:val="24"/>
      </w:rPr>
    </w:lvl>
    <w:lvl w:ilvl="1">
      <w:start w:val="1"/>
      <w:numFmt w:val="decimal"/>
      <w:pStyle w:val="Stylslovanseznam2Vlevo0cmPrvndek0cmdkov"/>
      <w:suff w:val="space"/>
      <w:lvlText w:val="%2)"/>
      <w:lvlJc w:val="right"/>
      <w:pPr>
        <w:ind w:left="113" w:firstLine="511"/>
      </w:pPr>
      <w:rPr>
        <w:rFonts w:hint="default"/>
        <w:b w:val="0"/>
        <w:sz w:val="18"/>
      </w:rPr>
    </w:lvl>
    <w:lvl w:ilvl="2">
      <w:start w:val="1"/>
      <w:numFmt w:val="lowerLetter"/>
      <w:suff w:val="space"/>
      <w:lvlText w:val="%3)"/>
      <w:lvlJc w:val="left"/>
      <w:pPr>
        <w:ind w:left="737" w:hanging="453"/>
      </w:pPr>
      <w:rPr>
        <w:rFonts w:hint="default"/>
        <w:b w:val="0"/>
        <w:sz w:val="18"/>
      </w:rPr>
    </w:lvl>
    <w:lvl w:ilvl="3">
      <w:start w:val="1"/>
      <w:numFmt w:val="decimal"/>
      <w:suff w:val="space"/>
      <w:lvlText w:val="(%4)"/>
      <w:lvlJc w:val="right"/>
      <w:pPr>
        <w:ind w:left="737" w:firstLine="170"/>
      </w:pPr>
      <w:rPr>
        <w:rFonts w:hint="default"/>
        <w:b w:val="0"/>
      </w:rPr>
    </w:lvl>
    <w:lvl w:ilvl="4">
      <w:start w:val="1"/>
      <w:numFmt w:val="lowerLetter"/>
      <w:suff w:val="space"/>
      <w:lvlText w:val="(%5)"/>
      <w:lvlJc w:val="left"/>
      <w:pPr>
        <w:ind w:left="1021" w:hanging="681"/>
      </w:pPr>
      <w:rPr>
        <w:rFonts w:hint="default"/>
      </w:rPr>
    </w:lvl>
    <w:lvl w:ilvl="5">
      <w:start w:val="1"/>
      <w:numFmt w:val="none"/>
      <w:suff w:val="nothing"/>
      <w:lvlText w:val=""/>
      <w:lvlJc w:val="left"/>
      <w:pPr>
        <w:ind w:left="170" w:hanging="113"/>
      </w:pPr>
      <w:rPr>
        <w:rFonts w:hint="default"/>
      </w:rPr>
    </w:lvl>
    <w:lvl w:ilvl="6">
      <w:start w:val="1"/>
      <w:numFmt w:val="none"/>
      <w:lvlText w:val="%7"/>
      <w:lvlJc w:val="left"/>
      <w:pPr>
        <w:ind w:left="170" w:hanging="113"/>
      </w:pPr>
      <w:rPr>
        <w:rFonts w:hint="default"/>
      </w:rPr>
    </w:lvl>
    <w:lvl w:ilvl="7">
      <w:start w:val="1"/>
      <w:numFmt w:val="none"/>
      <w:lvlText w:val="%8"/>
      <w:lvlJc w:val="left"/>
      <w:pPr>
        <w:ind w:left="170" w:hanging="113"/>
      </w:pPr>
      <w:rPr>
        <w:rFonts w:hint="default"/>
      </w:rPr>
    </w:lvl>
    <w:lvl w:ilvl="8">
      <w:start w:val="1"/>
      <w:numFmt w:val="none"/>
      <w:lvlText w:val="%9"/>
      <w:lvlJc w:val="left"/>
      <w:pPr>
        <w:ind w:left="170" w:hanging="113"/>
      </w:pPr>
      <w:rPr>
        <w:rFonts w:hint="default"/>
      </w:rPr>
    </w:lvl>
  </w:abstractNum>
  <w:abstractNum w:abstractNumId="13">
    <w:nsid w:val="7B3E4E03"/>
    <w:multiLevelType w:val="multilevel"/>
    <w:tmpl w:val="21B46BF8"/>
    <w:lvl w:ilvl="0">
      <w:start w:val="1"/>
      <w:numFmt w:val="upperRoman"/>
      <w:suff w:val="space"/>
      <w:lvlText w:val="%1."/>
      <w:lvlJc w:val="left"/>
      <w:pPr>
        <w:ind w:left="170" w:hanging="113"/>
      </w:pPr>
      <w:rPr>
        <w:rFonts w:hint="default"/>
      </w:rPr>
    </w:lvl>
    <w:lvl w:ilvl="1">
      <w:start w:val="1"/>
      <w:numFmt w:val="decimal"/>
      <w:suff w:val="space"/>
      <w:lvlText w:val="%2)"/>
      <w:lvlJc w:val="right"/>
      <w:pPr>
        <w:ind w:left="113" w:firstLine="511"/>
      </w:pPr>
      <w:rPr>
        <w:rFonts w:hint="default"/>
        <w:b w:val="0"/>
        <w:sz w:val="18"/>
      </w:rPr>
    </w:lvl>
    <w:lvl w:ilvl="2">
      <w:start w:val="1"/>
      <w:numFmt w:val="lowerLetter"/>
      <w:suff w:val="space"/>
      <w:lvlText w:val="%3)"/>
      <w:lvlJc w:val="left"/>
      <w:pPr>
        <w:ind w:left="737" w:hanging="453"/>
      </w:pPr>
      <w:rPr>
        <w:rFonts w:hint="default"/>
        <w:b w:val="0"/>
        <w:sz w:val="18"/>
      </w:rPr>
    </w:lvl>
    <w:lvl w:ilvl="3">
      <w:start w:val="1"/>
      <w:numFmt w:val="decimal"/>
      <w:suff w:val="space"/>
      <w:lvlText w:val="(%4)"/>
      <w:lvlJc w:val="right"/>
      <w:pPr>
        <w:ind w:left="737" w:firstLine="170"/>
      </w:pPr>
      <w:rPr>
        <w:rFonts w:hint="default"/>
      </w:rPr>
    </w:lvl>
    <w:lvl w:ilvl="4">
      <w:start w:val="1"/>
      <w:numFmt w:val="lowerLetter"/>
      <w:suff w:val="space"/>
      <w:lvlText w:val="(%5)"/>
      <w:lvlJc w:val="left"/>
      <w:pPr>
        <w:ind w:left="1021" w:hanging="681"/>
      </w:pPr>
      <w:rPr>
        <w:rFonts w:hint="default"/>
      </w:rPr>
    </w:lvl>
    <w:lvl w:ilvl="5">
      <w:start w:val="1"/>
      <w:numFmt w:val="none"/>
      <w:suff w:val="nothing"/>
      <w:lvlText w:val=""/>
      <w:lvlJc w:val="left"/>
      <w:pPr>
        <w:ind w:left="170" w:hanging="113"/>
      </w:pPr>
      <w:rPr>
        <w:rFonts w:hint="default"/>
      </w:rPr>
    </w:lvl>
    <w:lvl w:ilvl="6">
      <w:start w:val="1"/>
      <w:numFmt w:val="none"/>
      <w:lvlText w:val="%7"/>
      <w:lvlJc w:val="left"/>
      <w:pPr>
        <w:ind w:left="170" w:hanging="113"/>
      </w:pPr>
      <w:rPr>
        <w:rFonts w:hint="default"/>
      </w:rPr>
    </w:lvl>
    <w:lvl w:ilvl="7">
      <w:start w:val="1"/>
      <w:numFmt w:val="none"/>
      <w:lvlText w:val="%8"/>
      <w:lvlJc w:val="left"/>
      <w:pPr>
        <w:ind w:left="170" w:hanging="113"/>
      </w:pPr>
      <w:rPr>
        <w:rFonts w:hint="default"/>
      </w:rPr>
    </w:lvl>
    <w:lvl w:ilvl="8">
      <w:start w:val="1"/>
      <w:numFmt w:val="none"/>
      <w:lvlText w:val="%9"/>
      <w:lvlJc w:val="left"/>
      <w:pPr>
        <w:ind w:left="170" w:hanging="113"/>
      </w:pPr>
      <w:rPr>
        <w:rFonts w:hint="default"/>
      </w:rPr>
    </w:lvl>
  </w:abstractNum>
  <w:num w:numId="1">
    <w:abstractNumId w:val="2"/>
  </w:num>
  <w:num w:numId="2">
    <w:abstractNumId w:val="10"/>
  </w:num>
  <w:num w:numId="3">
    <w:abstractNumId w:val="3"/>
  </w:num>
  <w:num w:numId="4">
    <w:abstractNumId w:val="7"/>
  </w:num>
  <w:num w:numId="5">
    <w:abstractNumId w:val="0"/>
  </w:num>
  <w:num w:numId="6">
    <w:abstractNumId w:val="13"/>
  </w:num>
  <w:num w:numId="7">
    <w:abstractNumId w:val="6"/>
  </w:num>
  <w:num w:numId="8">
    <w:abstractNumId w:val="11"/>
  </w:num>
  <w:num w:numId="9">
    <w:abstractNumId w:val="12"/>
  </w:num>
  <w:num w:numId="10">
    <w:abstractNumId w:val="5"/>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stylePaneFormatFilter w:val="5624"/>
  <w:revisionView w:markup="0"/>
  <w:defaultTabStop w:val="708"/>
  <w:autoHyphenation/>
  <w:hyphenationZone w:val="425"/>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C0DC4"/>
    <w:rsid w:val="000066A8"/>
    <w:rsid w:val="00007C4F"/>
    <w:rsid w:val="00011FC7"/>
    <w:rsid w:val="00025D00"/>
    <w:rsid w:val="00042B71"/>
    <w:rsid w:val="00095158"/>
    <w:rsid w:val="000A33DC"/>
    <w:rsid w:val="000A6065"/>
    <w:rsid w:val="000B0A29"/>
    <w:rsid w:val="000B6070"/>
    <w:rsid w:val="000B620B"/>
    <w:rsid w:val="000C002B"/>
    <w:rsid w:val="000C2C4A"/>
    <w:rsid w:val="000E13E0"/>
    <w:rsid w:val="000E2237"/>
    <w:rsid w:val="000E4716"/>
    <w:rsid w:val="000E478E"/>
    <w:rsid w:val="000E4E13"/>
    <w:rsid w:val="000F5C2B"/>
    <w:rsid w:val="00104385"/>
    <w:rsid w:val="00115B6F"/>
    <w:rsid w:val="00120220"/>
    <w:rsid w:val="00120ECB"/>
    <w:rsid w:val="00124005"/>
    <w:rsid w:val="0013485C"/>
    <w:rsid w:val="00144554"/>
    <w:rsid w:val="00160EBB"/>
    <w:rsid w:val="00170CB2"/>
    <w:rsid w:val="00174D18"/>
    <w:rsid w:val="001752EF"/>
    <w:rsid w:val="00183B0F"/>
    <w:rsid w:val="00191751"/>
    <w:rsid w:val="001920CF"/>
    <w:rsid w:val="00193424"/>
    <w:rsid w:val="001A3DFC"/>
    <w:rsid w:val="001A7700"/>
    <w:rsid w:val="001B26B8"/>
    <w:rsid w:val="001C5C78"/>
    <w:rsid w:val="001D4A13"/>
    <w:rsid w:val="001F60B0"/>
    <w:rsid w:val="00231BB3"/>
    <w:rsid w:val="002355DD"/>
    <w:rsid w:val="00246852"/>
    <w:rsid w:val="00246EBD"/>
    <w:rsid w:val="0027699B"/>
    <w:rsid w:val="00281DB6"/>
    <w:rsid w:val="002854DA"/>
    <w:rsid w:val="002952F7"/>
    <w:rsid w:val="002A0C4C"/>
    <w:rsid w:val="002A5803"/>
    <w:rsid w:val="002A6A31"/>
    <w:rsid w:val="002B1129"/>
    <w:rsid w:val="002B3798"/>
    <w:rsid w:val="002C193D"/>
    <w:rsid w:val="002D27E5"/>
    <w:rsid w:val="002E0593"/>
    <w:rsid w:val="003125EA"/>
    <w:rsid w:val="003131E2"/>
    <w:rsid w:val="00326FF8"/>
    <w:rsid w:val="00330061"/>
    <w:rsid w:val="00366C22"/>
    <w:rsid w:val="00366DCF"/>
    <w:rsid w:val="00370106"/>
    <w:rsid w:val="00370405"/>
    <w:rsid w:val="0037530A"/>
    <w:rsid w:val="003919A2"/>
    <w:rsid w:val="003A4A73"/>
    <w:rsid w:val="003B4529"/>
    <w:rsid w:val="003B5D44"/>
    <w:rsid w:val="003B78C5"/>
    <w:rsid w:val="003C4E40"/>
    <w:rsid w:val="003D00A1"/>
    <w:rsid w:val="003E7740"/>
    <w:rsid w:val="00400E4E"/>
    <w:rsid w:val="00410125"/>
    <w:rsid w:val="004170FF"/>
    <w:rsid w:val="00443CCE"/>
    <w:rsid w:val="0046249A"/>
    <w:rsid w:val="00465390"/>
    <w:rsid w:val="004750E5"/>
    <w:rsid w:val="0048701E"/>
    <w:rsid w:val="004A33A3"/>
    <w:rsid w:val="004A3A4A"/>
    <w:rsid w:val="004D1750"/>
    <w:rsid w:val="004F094A"/>
    <w:rsid w:val="0050339C"/>
    <w:rsid w:val="0052103F"/>
    <w:rsid w:val="00535B72"/>
    <w:rsid w:val="0054489C"/>
    <w:rsid w:val="00556EC6"/>
    <w:rsid w:val="005619D5"/>
    <w:rsid w:val="00562753"/>
    <w:rsid w:val="00572F80"/>
    <w:rsid w:val="00593219"/>
    <w:rsid w:val="005C0F5E"/>
    <w:rsid w:val="005E35CF"/>
    <w:rsid w:val="005E3FDC"/>
    <w:rsid w:val="005E5BF4"/>
    <w:rsid w:val="005E6E02"/>
    <w:rsid w:val="005F45CD"/>
    <w:rsid w:val="006055D6"/>
    <w:rsid w:val="00620035"/>
    <w:rsid w:val="00623775"/>
    <w:rsid w:val="006333F3"/>
    <w:rsid w:val="00640958"/>
    <w:rsid w:val="00644CD7"/>
    <w:rsid w:val="006453C5"/>
    <w:rsid w:val="006675C8"/>
    <w:rsid w:val="006805DE"/>
    <w:rsid w:val="00687D3A"/>
    <w:rsid w:val="00691276"/>
    <w:rsid w:val="006A0C1B"/>
    <w:rsid w:val="006A7E08"/>
    <w:rsid w:val="006B2506"/>
    <w:rsid w:val="006B37FE"/>
    <w:rsid w:val="006B3D68"/>
    <w:rsid w:val="006E55D7"/>
    <w:rsid w:val="007001D7"/>
    <w:rsid w:val="00707FDD"/>
    <w:rsid w:val="00714DF6"/>
    <w:rsid w:val="00727609"/>
    <w:rsid w:val="00727A9F"/>
    <w:rsid w:val="00756191"/>
    <w:rsid w:val="00765B03"/>
    <w:rsid w:val="00766B31"/>
    <w:rsid w:val="007822CB"/>
    <w:rsid w:val="00782E2F"/>
    <w:rsid w:val="007845E3"/>
    <w:rsid w:val="00795216"/>
    <w:rsid w:val="007A2956"/>
    <w:rsid w:val="007D4CE6"/>
    <w:rsid w:val="007E797C"/>
    <w:rsid w:val="007F2E78"/>
    <w:rsid w:val="00830441"/>
    <w:rsid w:val="00834AE1"/>
    <w:rsid w:val="008366F9"/>
    <w:rsid w:val="00836BCB"/>
    <w:rsid w:val="00837A0E"/>
    <w:rsid w:val="00864DE4"/>
    <w:rsid w:val="00872A6E"/>
    <w:rsid w:val="00884D7D"/>
    <w:rsid w:val="00894F1A"/>
    <w:rsid w:val="008A7925"/>
    <w:rsid w:val="008C2C3B"/>
    <w:rsid w:val="008D196B"/>
    <w:rsid w:val="008E5C69"/>
    <w:rsid w:val="00912265"/>
    <w:rsid w:val="00923A69"/>
    <w:rsid w:val="009245A1"/>
    <w:rsid w:val="00942396"/>
    <w:rsid w:val="0095387F"/>
    <w:rsid w:val="00955C8E"/>
    <w:rsid w:val="009847CB"/>
    <w:rsid w:val="009A3D96"/>
    <w:rsid w:val="009A4C0E"/>
    <w:rsid w:val="009B2843"/>
    <w:rsid w:val="009B40D8"/>
    <w:rsid w:val="009B5464"/>
    <w:rsid w:val="009B6C27"/>
    <w:rsid w:val="009C5021"/>
    <w:rsid w:val="009C7E93"/>
    <w:rsid w:val="00A341EB"/>
    <w:rsid w:val="00A52D94"/>
    <w:rsid w:val="00A54876"/>
    <w:rsid w:val="00A63F47"/>
    <w:rsid w:val="00A95689"/>
    <w:rsid w:val="00A96370"/>
    <w:rsid w:val="00AA233D"/>
    <w:rsid w:val="00AB45AA"/>
    <w:rsid w:val="00AC48ED"/>
    <w:rsid w:val="00AD4A49"/>
    <w:rsid w:val="00AD6395"/>
    <w:rsid w:val="00AF3630"/>
    <w:rsid w:val="00AF51F9"/>
    <w:rsid w:val="00B03D9D"/>
    <w:rsid w:val="00B24FE8"/>
    <w:rsid w:val="00B2580E"/>
    <w:rsid w:val="00B25B2E"/>
    <w:rsid w:val="00B36F35"/>
    <w:rsid w:val="00B427D6"/>
    <w:rsid w:val="00B65FE6"/>
    <w:rsid w:val="00B67CFE"/>
    <w:rsid w:val="00B706A8"/>
    <w:rsid w:val="00B7233D"/>
    <w:rsid w:val="00BB1996"/>
    <w:rsid w:val="00BC04EF"/>
    <w:rsid w:val="00BD61B8"/>
    <w:rsid w:val="00BE7CFD"/>
    <w:rsid w:val="00BF6896"/>
    <w:rsid w:val="00C11CCB"/>
    <w:rsid w:val="00C203B5"/>
    <w:rsid w:val="00C43013"/>
    <w:rsid w:val="00CA0722"/>
    <w:rsid w:val="00CA09F3"/>
    <w:rsid w:val="00CD095E"/>
    <w:rsid w:val="00CD0F6E"/>
    <w:rsid w:val="00CD4AFF"/>
    <w:rsid w:val="00CE7F68"/>
    <w:rsid w:val="00D03B27"/>
    <w:rsid w:val="00D11F59"/>
    <w:rsid w:val="00D27847"/>
    <w:rsid w:val="00D42EDE"/>
    <w:rsid w:val="00D46C48"/>
    <w:rsid w:val="00D5353C"/>
    <w:rsid w:val="00D64AC4"/>
    <w:rsid w:val="00D6549A"/>
    <w:rsid w:val="00D86B9F"/>
    <w:rsid w:val="00DA0182"/>
    <w:rsid w:val="00DB28E3"/>
    <w:rsid w:val="00DC27D7"/>
    <w:rsid w:val="00DD3692"/>
    <w:rsid w:val="00DF2DB6"/>
    <w:rsid w:val="00DF48A6"/>
    <w:rsid w:val="00E01BCB"/>
    <w:rsid w:val="00E03EC4"/>
    <w:rsid w:val="00E0750F"/>
    <w:rsid w:val="00E30BB5"/>
    <w:rsid w:val="00E43CD6"/>
    <w:rsid w:val="00E52412"/>
    <w:rsid w:val="00E525C8"/>
    <w:rsid w:val="00E55B91"/>
    <w:rsid w:val="00E64EAA"/>
    <w:rsid w:val="00E655F7"/>
    <w:rsid w:val="00E76225"/>
    <w:rsid w:val="00E852C3"/>
    <w:rsid w:val="00E96035"/>
    <w:rsid w:val="00EA238D"/>
    <w:rsid w:val="00EA4074"/>
    <w:rsid w:val="00EB0D51"/>
    <w:rsid w:val="00EC0DC4"/>
    <w:rsid w:val="00EC32E4"/>
    <w:rsid w:val="00ED700C"/>
    <w:rsid w:val="00EE5C9E"/>
    <w:rsid w:val="00EE6B62"/>
    <w:rsid w:val="00EF452A"/>
    <w:rsid w:val="00EF72A2"/>
    <w:rsid w:val="00F21BBF"/>
    <w:rsid w:val="00F4641F"/>
    <w:rsid w:val="00F61EAA"/>
    <w:rsid w:val="00F64DA2"/>
    <w:rsid w:val="00F75D25"/>
    <w:rsid w:val="00F82B36"/>
    <w:rsid w:val="00F971FF"/>
    <w:rsid w:val="00FB4593"/>
    <w:rsid w:val="00FB4806"/>
    <w:rsid w:val="00FE04C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heme="minorBidi"/>
        <w:sz w:val="22"/>
        <w:szCs w:val="22"/>
        <w:lang w:val="cs-CZ"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Number 2" w:uiPriority="0"/>
    <w:lsdException w:name="Title" w:semiHidden="0" w:uiPriority="10" w:unhideWhenUsed="0" w:qFormat="1"/>
    <w:lsdException w:name="Signature"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52D94"/>
    <w:pPr>
      <w:ind w:firstLine="454"/>
      <w:contextualSpacing/>
    </w:pPr>
  </w:style>
  <w:style w:type="paragraph" w:styleId="Nadpis1">
    <w:name w:val="heading 1"/>
    <w:basedOn w:val="Normln"/>
    <w:next w:val="Normln"/>
    <w:link w:val="Nadpis1Char"/>
    <w:autoRedefine/>
    <w:qFormat/>
    <w:rsid w:val="00B427D6"/>
    <w:pPr>
      <w:keepNext/>
      <w:keepLines/>
      <w:spacing w:before="60"/>
      <w:ind w:firstLine="0"/>
      <w:outlineLvl w:val="0"/>
    </w:pPr>
    <w:rPr>
      <w:rFonts w:asciiTheme="majorHAnsi" w:eastAsiaTheme="majorEastAsia" w:hAnsiTheme="majorHAnsi" w:cstheme="majorBidi"/>
      <w:b/>
      <w:bCs/>
      <w:sz w:val="28"/>
      <w:szCs w:val="28"/>
    </w:rPr>
  </w:style>
  <w:style w:type="paragraph" w:styleId="Nadpis2">
    <w:name w:val="heading 2"/>
    <w:basedOn w:val="Normln"/>
    <w:next w:val="Normln"/>
    <w:link w:val="Nadpis2Char"/>
    <w:autoRedefine/>
    <w:uiPriority w:val="9"/>
    <w:unhideWhenUsed/>
    <w:qFormat/>
    <w:rsid w:val="00D27847"/>
    <w:pPr>
      <w:keepNext/>
      <w:keepLines/>
      <w:spacing w:before="120" w:after="0"/>
      <w:ind w:firstLine="0"/>
      <w:outlineLvl w:val="1"/>
    </w:pPr>
    <w:rPr>
      <w:rFonts w:asciiTheme="majorHAnsi" w:eastAsiaTheme="minorEastAsia" w:hAnsiTheme="majorHAnsi" w:cstheme="majorBidi"/>
      <w:b/>
      <w:bCs/>
      <w:sz w:val="24"/>
      <w:szCs w:val="24"/>
    </w:rPr>
  </w:style>
  <w:style w:type="paragraph" w:styleId="Nadpis3">
    <w:name w:val="heading 3"/>
    <w:basedOn w:val="Normln"/>
    <w:next w:val="Normln"/>
    <w:link w:val="Nadpis3Char"/>
    <w:autoRedefine/>
    <w:uiPriority w:val="9"/>
    <w:unhideWhenUsed/>
    <w:qFormat/>
    <w:rsid w:val="00AB45AA"/>
    <w:pPr>
      <w:keepNext/>
      <w:keepLines/>
      <w:spacing w:before="40"/>
      <w:ind w:firstLine="0"/>
      <w:jc w:val="both"/>
      <w:outlineLvl w:val="2"/>
    </w:pPr>
    <w:rPr>
      <w:rFonts w:asciiTheme="majorHAnsi" w:eastAsiaTheme="minorEastAsia" w:hAnsiTheme="majorHAnsi" w:cstheme="majorBidi"/>
      <w:b/>
      <w:bCs/>
    </w:rPr>
  </w:style>
  <w:style w:type="paragraph" w:styleId="Nadpis4">
    <w:name w:val="heading 4"/>
    <w:basedOn w:val="Normln"/>
    <w:next w:val="Normln"/>
    <w:link w:val="Nadpis4Char"/>
    <w:autoRedefine/>
    <w:uiPriority w:val="9"/>
    <w:unhideWhenUsed/>
    <w:qFormat/>
    <w:rsid w:val="007845E3"/>
    <w:pPr>
      <w:keepNext/>
      <w:keepLines/>
      <w:spacing w:before="40" w:after="20"/>
      <w:ind w:firstLine="0"/>
      <w:outlineLvl w:val="3"/>
    </w:pPr>
    <w:rPr>
      <w:rFonts w:asciiTheme="majorHAnsi" w:eastAsiaTheme="majorEastAsia" w:hAnsiTheme="majorHAnsi" w:cstheme="majorBidi"/>
      <w:b/>
      <w:bCs/>
      <w:i/>
      <w:iCs/>
    </w:rPr>
  </w:style>
  <w:style w:type="paragraph" w:styleId="Nadpis5">
    <w:name w:val="heading 5"/>
    <w:basedOn w:val="Normln"/>
    <w:next w:val="Normln"/>
    <w:link w:val="Nadpis5Char"/>
    <w:autoRedefine/>
    <w:uiPriority w:val="9"/>
    <w:unhideWhenUsed/>
    <w:qFormat/>
    <w:rsid w:val="00D27847"/>
    <w:pPr>
      <w:keepNext/>
      <w:keepLines/>
      <w:spacing w:before="120" w:after="20"/>
      <w:ind w:firstLine="0"/>
      <w:jc w:val="both"/>
      <w:outlineLvl w:val="4"/>
    </w:pPr>
    <w:rPr>
      <w:rFonts w:asciiTheme="majorHAnsi" w:eastAsiaTheme="minorEastAsia" w:hAnsiTheme="majorHAnsi" w:cstheme="majorBidi"/>
      <w:b/>
    </w:rPr>
  </w:style>
  <w:style w:type="paragraph" w:styleId="Nadpis6">
    <w:name w:val="heading 6"/>
    <w:basedOn w:val="Normln"/>
    <w:next w:val="Normln"/>
    <w:link w:val="Nadpis6Char"/>
    <w:uiPriority w:val="99"/>
    <w:qFormat/>
    <w:rsid w:val="007845E3"/>
    <w:pPr>
      <w:keepNext/>
      <w:numPr>
        <w:ilvl w:val="5"/>
        <w:numId w:val="2"/>
      </w:numPr>
      <w:ind w:firstLine="0"/>
      <w:outlineLvl w:val="5"/>
    </w:pPr>
    <w:rPr>
      <w:rFonts w:ascii="Arial" w:hAnsi="Arial"/>
      <w:b/>
      <w:i/>
      <w:kern w:val="28"/>
    </w:rPr>
  </w:style>
  <w:style w:type="paragraph" w:styleId="Nadpis7">
    <w:name w:val="heading 7"/>
    <w:basedOn w:val="Normln"/>
    <w:next w:val="Normln"/>
    <w:link w:val="Nadpis7Char"/>
    <w:unhideWhenUsed/>
    <w:qFormat/>
    <w:rsid w:val="007845E3"/>
    <w:pPr>
      <w:keepNext/>
      <w:keepLines/>
      <w:numPr>
        <w:ilvl w:val="6"/>
        <w:numId w:val="2"/>
      </w:numPr>
      <w:spacing w:before="200" w:after="0"/>
      <w:ind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nhideWhenUsed/>
    <w:qFormat/>
    <w:rsid w:val="007845E3"/>
    <w:pPr>
      <w:keepNext/>
      <w:keepLines/>
      <w:numPr>
        <w:ilvl w:val="7"/>
        <w:numId w:val="2"/>
      </w:numPr>
      <w:spacing w:before="200" w:after="0"/>
      <w:ind w:firstLine="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nhideWhenUsed/>
    <w:qFormat/>
    <w:rsid w:val="007845E3"/>
    <w:pPr>
      <w:keepNext/>
      <w:keepLines/>
      <w:numPr>
        <w:ilvl w:val="8"/>
        <w:numId w:val="2"/>
      </w:numPr>
      <w:spacing w:before="200" w:after="0"/>
      <w:ind w:firstLine="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427D6"/>
    <w:rPr>
      <w:rFonts w:asciiTheme="majorHAnsi" w:eastAsiaTheme="majorEastAsia" w:hAnsiTheme="majorHAnsi" w:cstheme="majorBidi"/>
      <w:b/>
      <w:bCs/>
      <w:sz w:val="28"/>
      <w:szCs w:val="28"/>
    </w:rPr>
  </w:style>
  <w:style w:type="character" w:customStyle="1" w:styleId="Nadpis2Char">
    <w:name w:val="Nadpis 2 Char"/>
    <w:basedOn w:val="Standardnpsmoodstavce"/>
    <w:link w:val="Nadpis2"/>
    <w:uiPriority w:val="9"/>
    <w:rsid w:val="00D27847"/>
    <w:rPr>
      <w:rFonts w:asciiTheme="majorHAnsi" w:eastAsiaTheme="minorEastAsia" w:hAnsiTheme="majorHAnsi" w:cstheme="majorBidi"/>
      <w:b/>
      <w:bCs/>
      <w:sz w:val="24"/>
      <w:szCs w:val="24"/>
    </w:rPr>
  </w:style>
  <w:style w:type="character" w:customStyle="1" w:styleId="Nadpis3Char">
    <w:name w:val="Nadpis 3 Char"/>
    <w:basedOn w:val="Standardnpsmoodstavce"/>
    <w:link w:val="Nadpis3"/>
    <w:uiPriority w:val="9"/>
    <w:rsid w:val="00AB45AA"/>
    <w:rPr>
      <w:rFonts w:asciiTheme="majorHAnsi" w:eastAsiaTheme="minorEastAsia" w:hAnsiTheme="majorHAnsi" w:cstheme="majorBidi"/>
      <w:b/>
      <w:bCs/>
    </w:rPr>
  </w:style>
  <w:style w:type="character" w:customStyle="1" w:styleId="Nadpis4Char">
    <w:name w:val="Nadpis 4 Char"/>
    <w:basedOn w:val="Standardnpsmoodstavce"/>
    <w:link w:val="Nadpis4"/>
    <w:uiPriority w:val="9"/>
    <w:rsid w:val="007845E3"/>
    <w:rPr>
      <w:rFonts w:asciiTheme="majorHAnsi" w:eastAsiaTheme="majorEastAsia" w:hAnsiTheme="majorHAnsi" w:cstheme="majorBidi"/>
      <w:b/>
      <w:bCs/>
      <w:i/>
      <w:iCs/>
    </w:rPr>
  </w:style>
  <w:style w:type="character" w:customStyle="1" w:styleId="Nadpis5Char">
    <w:name w:val="Nadpis 5 Char"/>
    <w:basedOn w:val="Standardnpsmoodstavce"/>
    <w:link w:val="Nadpis5"/>
    <w:uiPriority w:val="9"/>
    <w:rsid w:val="00D27847"/>
    <w:rPr>
      <w:rFonts w:asciiTheme="majorHAnsi" w:eastAsiaTheme="minorEastAsia" w:hAnsiTheme="majorHAnsi" w:cstheme="majorBidi"/>
      <w:b/>
    </w:rPr>
  </w:style>
  <w:style w:type="character" w:customStyle="1" w:styleId="Nadpis6Char">
    <w:name w:val="Nadpis 6 Char"/>
    <w:basedOn w:val="Standardnpsmoodstavce"/>
    <w:link w:val="Nadpis6"/>
    <w:uiPriority w:val="99"/>
    <w:rsid w:val="007845E3"/>
    <w:rPr>
      <w:rFonts w:ascii="Arial" w:hAnsi="Arial"/>
      <w:b/>
      <w:i/>
      <w:kern w:val="28"/>
    </w:rPr>
  </w:style>
  <w:style w:type="character" w:customStyle="1" w:styleId="Nadpis7Char">
    <w:name w:val="Nadpis 7 Char"/>
    <w:basedOn w:val="Standardnpsmoodstavce"/>
    <w:link w:val="Nadpis7"/>
    <w:rsid w:val="007845E3"/>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rsid w:val="007845E3"/>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rsid w:val="007845E3"/>
    <w:rPr>
      <w:rFonts w:asciiTheme="majorHAnsi" w:eastAsiaTheme="majorEastAsia" w:hAnsiTheme="majorHAnsi" w:cstheme="majorBidi"/>
      <w:i/>
      <w:iCs/>
      <w:color w:val="404040" w:themeColor="text1" w:themeTint="BF"/>
      <w:sz w:val="20"/>
      <w:szCs w:val="20"/>
    </w:rPr>
  </w:style>
  <w:style w:type="paragraph" w:customStyle="1" w:styleId="cissez">
    <w:name w:val="cissez"/>
    <w:basedOn w:val="Normln"/>
    <w:link w:val="cissezChar"/>
    <w:qFormat/>
    <w:rsid w:val="00B03D9D"/>
    <w:pPr>
      <w:numPr>
        <w:numId w:val="5"/>
      </w:numPr>
      <w:spacing w:after="20"/>
    </w:pPr>
    <w:rPr>
      <w:sz w:val="20"/>
    </w:rPr>
  </w:style>
  <w:style w:type="character" w:customStyle="1" w:styleId="cissezChar">
    <w:name w:val="cissez Char"/>
    <w:basedOn w:val="Standardnpsmoodstavce"/>
    <w:link w:val="cissez"/>
    <w:rsid w:val="00B03D9D"/>
    <w:rPr>
      <w:sz w:val="20"/>
    </w:rPr>
  </w:style>
  <w:style w:type="paragraph" w:customStyle="1" w:styleId="vceurov">
    <w:name w:val="víceurov"/>
    <w:basedOn w:val="Normln"/>
    <w:link w:val="vceurovChar"/>
    <w:autoRedefine/>
    <w:rsid w:val="00BF6896"/>
    <w:pPr>
      <w:spacing w:after="0"/>
      <w:ind w:firstLine="0"/>
    </w:pPr>
    <w:rPr>
      <w:rFonts w:eastAsiaTheme="minorEastAsia"/>
      <w:sz w:val="21"/>
      <w:szCs w:val="21"/>
      <w:lang w:bidi="en-US"/>
    </w:rPr>
  </w:style>
  <w:style w:type="character" w:customStyle="1" w:styleId="vceurovChar">
    <w:name w:val="víceurov Char"/>
    <w:basedOn w:val="cissezChar"/>
    <w:link w:val="vceurov"/>
    <w:rsid w:val="00BF6896"/>
    <w:rPr>
      <w:rFonts w:eastAsiaTheme="minorEastAsia"/>
      <w:sz w:val="21"/>
      <w:szCs w:val="21"/>
      <w:lang w:bidi="en-US"/>
    </w:rPr>
  </w:style>
  <w:style w:type="paragraph" w:customStyle="1" w:styleId="odrky">
    <w:name w:val="odrážky"/>
    <w:basedOn w:val="Normln"/>
    <w:link w:val="odrkyChar"/>
    <w:rsid w:val="00D11F59"/>
  </w:style>
  <w:style w:type="character" w:customStyle="1" w:styleId="odrkyChar">
    <w:name w:val="odrážky Char"/>
    <w:basedOn w:val="Standardnpsmoodstavce"/>
    <w:link w:val="odrky"/>
    <w:rsid w:val="00D11F59"/>
  </w:style>
  <w:style w:type="paragraph" w:customStyle="1" w:styleId="odrka">
    <w:name w:val="odrážka"/>
    <w:basedOn w:val="Normln"/>
    <w:next w:val="Normln"/>
    <w:link w:val="odrkaChar"/>
    <w:rsid w:val="00D11F59"/>
    <w:pPr>
      <w:numPr>
        <w:numId w:val="1"/>
      </w:numPr>
    </w:pPr>
  </w:style>
  <w:style w:type="character" w:customStyle="1" w:styleId="odrkaChar">
    <w:name w:val="odrážka Char"/>
    <w:basedOn w:val="Standardnpsmoodstavce"/>
    <w:link w:val="odrka"/>
    <w:rsid w:val="00D11F59"/>
  </w:style>
  <w:style w:type="paragraph" w:styleId="Titulek">
    <w:name w:val="caption"/>
    <w:basedOn w:val="Normln"/>
    <w:next w:val="Normln"/>
    <w:uiPriority w:val="35"/>
    <w:semiHidden/>
    <w:unhideWhenUsed/>
    <w:qFormat/>
    <w:rsid w:val="007845E3"/>
    <w:rPr>
      <w:b/>
      <w:bCs/>
      <w:color w:val="4F81BD" w:themeColor="accent1"/>
      <w:sz w:val="18"/>
      <w:szCs w:val="18"/>
    </w:rPr>
  </w:style>
  <w:style w:type="paragraph" w:styleId="Nzev">
    <w:name w:val="Title"/>
    <w:basedOn w:val="Normln"/>
    <w:next w:val="Normln"/>
    <w:link w:val="NzevChar"/>
    <w:uiPriority w:val="10"/>
    <w:qFormat/>
    <w:rsid w:val="007845E3"/>
    <w:pPr>
      <w:pBdr>
        <w:bottom w:val="single" w:sz="8" w:space="4" w:color="4F81BD" w:themeColor="accent1"/>
      </w:pBdr>
      <w:spacing w:after="300"/>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7845E3"/>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7845E3"/>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7845E3"/>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7845E3"/>
    <w:rPr>
      <w:b/>
      <w:bCs/>
    </w:rPr>
  </w:style>
  <w:style w:type="character" w:styleId="Zvraznn">
    <w:name w:val="Emphasis"/>
    <w:basedOn w:val="Standardnpsmoodstavce"/>
    <w:uiPriority w:val="20"/>
    <w:qFormat/>
    <w:rsid w:val="007845E3"/>
    <w:rPr>
      <w:i/>
      <w:iCs/>
    </w:rPr>
  </w:style>
  <w:style w:type="paragraph" w:styleId="Bezmezer">
    <w:name w:val="No Spacing"/>
    <w:link w:val="BezmezerChar"/>
    <w:autoRedefine/>
    <w:uiPriority w:val="1"/>
    <w:qFormat/>
    <w:rsid w:val="00834AE1"/>
    <w:pPr>
      <w:spacing w:after="0"/>
    </w:pPr>
    <w:rPr>
      <w:rFonts w:eastAsiaTheme="minorEastAsia"/>
      <w:lang w:bidi="en-US"/>
    </w:rPr>
  </w:style>
  <w:style w:type="paragraph" w:styleId="Odstavecseseznamem">
    <w:name w:val="List Paragraph"/>
    <w:basedOn w:val="Normln"/>
    <w:uiPriority w:val="34"/>
    <w:qFormat/>
    <w:rsid w:val="007845E3"/>
    <w:pPr>
      <w:ind w:left="720"/>
    </w:pPr>
  </w:style>
  <w:style w:type="paragraph" w:styleId="Citace">
    <w:name w:val="Quote"/>
    <w:basedOn w:val="Normln"/>
    <w:next w:val="Normln"/>
    <w:link w:val="CitaceChar"/>
    <w:uiPriority w:val="29"/>
    <w:qFormat/>
    <w:rsid w:val="007845E3"/>
    <w:rPr>
      <w:i/>
      <w:iCs/>
      <w:color w:val="000000" w:themeColor="text1"/>
    </w:rPr>
  </w:style>
  <w:style w:type="character" w:customStyle="1" w:styleId="CitaceChar">
    <w:name w:val="Citace Char"/>
    <w:basedOn w:val="Standardnpsmoodstavce"/>
    <w:link w:val="Citace"/>
    <w:uiPriority w:val="29"/>
    <w:rsid w:val="007845E3"/>
    <w:rPr>
      <w:i/>
      <w:iCs/>
      <w:color w:val="000000" w:themeColor="text1"/>
    </w:rPr>
  </w:style>
  <w:style w:type="paragraph" w:styleId="Citaceintenzivn">
    <w:name w:val="Intense Quote"/>
    <w:basedOn w:val="Normln"/>
    <w:next w:val="Normln"/>
    <w:link w:val="CitaceintenzivnChar"/>
    <w:uiPriority w:val="30"/>
    <w:qFormat/>
    <w:rsid w:val="007845E3"/>
    <w:pPr>
      <w:pBdr>
        <w:bottom w:val="single" w:sz="4" w:space="4" w:color="4F81BD" w:themeColor="accent1"/>
      </w:pBdr>
      <w:spacing w:before="200" w:after="280"/>
      <w:ind w:left="936" w:right="936"/>
    </w:pPr>
    <w:rPr>
      <w:b/>
      <w:bCs/>
      <w:i/>
      <w:iCs/>
      <w:color w:val="4F81BD" w:themeColor="accent1"/>
    </w:rPr>
  </w:style>
  <w:style w:type="character" w:customStyle="1" w:styleId="CitaceintenzivnChar">
    <w:name w:val="Citace – intenzivní Char"/>
    <w:basedOn w:val="Standardnpsmoodstavce"/>
    <w:link w:val="Citaceintenzivn"/>
    <w:uiPriority w:val="30"/>
    <w:rsid w:val="007845E3"/>
    <w:rPr>
      <w:b/>
      <w:bCs/>
      <w:i/>
      <w:iCs/>
      <w:color w:val="4F81BD" w:themeColor="accent1"/>
    </w:rPr>
  </w:style>
  <w:style w:type="character" w:styleId="Zdraznnjemn">
    <w:name w:val="Subtle Emphasis"/>
    <w:basedOn w:val="Standardnpsmoodstavce"/>
    <w:uiPriority w:val="19"/>
    <w:qFormat/>
    <w:rsid w:val="007845E3"/>
    <w:rPr>
      <w:i/>
      <w:iCs/>
      <w:color w:val="808080" w:themeColor="text1" w:themeTint="7F"/>
    </w:rPr>
  </w:style>
  <w:style w:type="character" w:styleId="Zdraznnintenzivn">
    <w:name w:val="Intense Emphasis"/>
    <w:basedOn w:val="Standardnpsmoodstavce"/>
    <w:uiPriority w:val="21"/>
    <w:qFormat/>
    <w:rsid w:val="007845E3"/>
    <w:rPr>
      <w:b/>
      <w:bCs/>
      <w:i/>
      <w:iCs/>
      <w:color w:val="4F81BD" w:themeColor="accent1"/>
    </w:rPr>
  </w:style>
  <w:style w:type="character" w:styleId="Odkazjemn">
    <w:name w:val="Subtle Reference"/>
    <w:basedOn w:val="Standardnpsmoodstavce"/>
    <w:uiPriority w:val="31"/>
    <w:qFormat/>
    <w:rsid w:val="007845E3"/>
    <w:rPr>
      <w:smallCaps/>
      <w:color w:val="C0504D" w:themeColor="accent2"/>
      <w:u w:val="single"/>
    </w:rPr>
  </w:style>
  <w:style w:type="character" w:styleId="Odkazintenzivn">
    <w:name w:val="Intense Reference"/>
    <w:basedOn w:val="Standardnpsmoodstavce"/>
    <w:uiPriority w:val="32"/>
    <w:qFormat/>
    <w:rsid w:val="007845E3"/>
    <w:rPr>
      <w:b/>
      <w:bCs/>
      <w:smallCaps/>
      <w:color w:val="C0504D" w:themeColor="accent2"/>
      <w:spacing w:val="5"/>
      <w:u w:val="single"/>
    </w:rPr>
  </w:style>
  <w:style w:type="character" w:styleId="Nzevknihy">
    <w:name w:val="Book Title"/>
    <w:basedOn w:val="Standardnpsmoodstavce"/>
    <w:uiPriority w:val="33"/>
    <w:qFormat/>
    <w:rsid w:val="007845E3"/>
    <w:rPr>
      <w:b/>
      <w:bCs/>
      <w:smallCaps/>
      <w:spacing w:val="5"/>
    </w:rPr>
  </w:style>
  <w:style w:type="paragraph" w:styleId="Nadpisobsahu">
    <w:name w:val="TOC Heading"/>
    <w:basedOn w:val="Nadpis1"/>
    <w:next w:val="Normln"/>
    <w:uiPriority w:val="39"/>
    <w:semiHidden/>
    <w:unhideWhenUsed/>
    <w:qFormat/>
    <w:rsid w:val="007845E3"/>
    <w:pPr>
      <w:outlineLvl w:val="9"/>
    </w:pPr>
  </w:style>
  <w:style w:type="paragraph" w:styleId="Revize">
    <w:name w:val="Revision"/>
    <w:hidden/>
    <w:uiPriority w:val="99"/>
    <w:semiHidden/>
    <w:rsid w:val="004A33A3"/>
    <w:pPr>
      <w:spacing w:after="0"/>
    </w:pPr>
    <w:rPr>
      <w:rFonts w:eastAsiaTheme="minorEastAsia"/>
      <w:lang w:bidi="en-US"/>
    </w:rPr>
  </w:style>
  <w:style w:type="paragraph" w:styleId="Textbubliny">
    <w:name w:val="Balloon Text"/>
    <w:basedOn w:val="Normln"/>
    <w:link w:val="TextbublinyChar"/>
    <w:semiHidden/>
    <w:unhideWhenUsed/>
    <w:rsid w:val="00D11F59"/>
    <w:pPr>
      <w:spacing w:after="0"/>
    </w:pPr>
    <w:rPr>
      <w:rFonts w:ascii="Tahoma" w:hAnsi="Tahoma" w:cs="Tahoma"/>
      <w:sz w:val="16"/>
      <w:szCs w:val="16"/>
    </w:rPr>
  </w:style>
  <w:style w:type="character" w:customStyle="1" w:styleId="TextbublinyChar">
    <w:name w:val="Text bubliny Char"/>
    <w:basedOn w:val="Standardnpsmoodstavce"/>
    <w:link w:val="Textbubliny"/>
    <w:semiHidden/>
    <w:rsid w:val="00D11F59"/>
    <w:rPr>
      <w:rFonts w:ascii="Tahoma" w:hAnsi="Tahoma" w:cs="Tahoma"/>
      <w:sz w:val="16"/>
      <w:szCs w:val="16"/>
    </w:rPr>
  </w:style>
  <w:style w:type="character" w:customStyle="1" w:styleId="BezmezerChar">
    <w:name w:val="Bez mezer Char"/>
    <w:basedOn w:val="Standardnpsmoodstavce"/>
    <w:link w:val="Bezmezer"/>
    <w:uiPriority w:val="1"/>
    <w:rsid w:val="00834AE1"/>
    <w:rPr>
      <w:rFonts w:eastAsiaTheme="minorEastAsia"/>
      <w:lang w:bidi="en-US"/>
    </w:rPr>
  </w:style>
  <w:style w:type="character" w:styleId="Hypertextovodkaz">
    <w:name w:val="Hyperlink"/>
    <w:basedOn w:val="Standardnpsmoodstavce"/>
    <w:rsid w:val="00D11F59"/>
    <w:rPr>
      <w:color w:val="0000FF"/>
      <w:u w:val="single"/>
    </w:rPr>
  </w:style>
  <w:style w:type="character" w:styleId="Sledovanodkaz">
    <w:name w:val="FollowedHyperlink"/>
    <w:basedOn w:val="Standardnpsmoodstavce"/>
    <w:rsid w:val="00D11F59"/>
    <w:rPr>
      <w:color w:val="800080"/>
      <w:u w:val="single"/>
    </w:rPr>
  </w:style>
  <w:style w:type="paragraph" w:styleId="Zpat">
    <w:name w:val="footer"/>
    <w:basedOn w:val="Normln"/>
    <w:link w:val="ZpatChar"/>
    <w:rsid w:val="00D11F59"/>
    <w:pPr>
      <w:tabs>
        <w:tab w:val="center" w:pos="4536"/>
        <w:tab w:val="right" w:pos="9072"/>
      </w:tabs>
      <w:spacing w:after="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D11F59"/>
    <w:rPr>
      <w:rFonts w:ascii="Times New Roman" w:eastAsia="Times New Roman" w:hAnsi="Times New Roman" w:cs="Times New Roman"/>
      <w:sz w:val="24"/>
      <w:szCs w:val="24"/>
      <w:lang w:eastAsia="cs-CZ"/>
    </w:rPr>
  </w:style>
  <w:style w:type="character" w:styleId="slostrnky">
    <w:name w:val="page number"/>
    <w:basedOn w:val="Standardnpsmoodstavce"/>
    <w:rsid w:val="00D11F59"/>
  </w:style>
  <w:style w:type="paragraph" w:styleId="Zkladntextodsazen">
    <w:name w:val="Body Text Indent"/>
    <w:basedOn w:val="Normln"/>
    <w:link w:val="ZkladntextodsazenChar"/>
    <w:rsid w:val="00D11F59"/>
    <w:pPr>
      <w:spacing w:after="0"/>
      <w:ind w:left="3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D11F5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11F59"/>
    <w:pPr>
      <w:spacing w:after="0"/>
      <w:ind w:left="360"/>
      <w:jc w:val="both"/>
    </w:pPr>
    <w:rPr>
      <w:rFonts w:ascii="Times New Roman" w:eastAsia="Times New Roman" w:hAnsi="Times New Roman" w:cs="Times New Roman"/>
      <w:i/>
      <w:iCs/>
      <w:sz w:val="28"/>
      <w:szCs w:val="24"/>
      <w:lang w:eastAsia="cs-CZ"/>
    </w:rPr>
  </w:style>
  <w:style w:type="character" w:customStyle="1" w:styleId="Zkladntextodsazen2Char">
    <w:name w:val="Základní text odsazený 2 Char"/>
    <w:basedOn w:val="Standardnpsmoodstavce"/>
    <w:link w:val="Zkladntextodsazen2"/>
    <w:rsid w:val="00D11F59"/>
    <w:rPr>
      <w:rFonts w:ascii="Times New Roman" w:eastAsia="Times New Roman" w:hAnsi="Times New Roman" w:cs="Times New Roman"/>
      <w:i/>
      <w:iCs/>
      <w:sz w:val="28"/>
      <w:szCs w:val="24"/>
      <w:lang w:eastAsia="cs-CZ"/>
    </w:rPr>
  </w:style>
  <w:style w:type="paragraph" w:styleId="Zhlav">
    <w:name w:val="header"/>
    <w:basedOn w:val="Normln"/>
    <w:link w:val="ZhlavChar"/>
    <w:rsid w:val="00D11F59"/>
    <w:pPr>
      <w:tabs>
        <w:tab w:val="center" w:pos="4536"/>
        <w:tab w:val="right" w:pos="9072"/>
      </w:tabs>
      <w:spacing w:after="0"/>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D11F59"/>
    <w:rPr>
      <w:rFonts w:ascii="Times New Roman" w:eastAsia="Times New Roman" w:hAnsi="Times New Roman" w:cs="Times New Roman"/>
      <w:sz w:val="24"/>
      <w:szCs w:val="24"/>
      <w:lang w:eastAsia="cs-CZ"/>
    </w:rPr>
  </w:style>
  <w:style w:type="paragraph" w:styleId="Zkladntext">
    <w:name w:val="Body Text"/>
    <w:basedOn w:val="Normln"/>
    <w:link w:val="ZkladntextChar"/>
    <w:rsid w:val="00D11F59"/>
    <w:pPr>
      <w:spacing w:after="0"/>
      <w:jc w:val="both"/>
    </w:pPr>
    <w:rPr>
      <w:rFonts w:ascii="Times New Roman" w:eastAsia="Times New Roman" w:hAnsi="Times New Roman" w:cs="Times New Roman"/>
      <w:sz w:val="28"/>
      <w:szCs w:val="24"/>
      <w:lang w:eastAsia="cs-CZ"/>
    </w:rPr>
  </w:style>
  <w:style w:type="character" w:customStyle="1" w:styleId="ZkladntextChar">
    <w:name w:val="Základní text Char"/>
    <w:basedOn w:val="Standardnpsmoodstavce"/>
    <w:link w:val="Zkladntext"/>
    <w:rsid w:val="00D11F59"/>
    <w:rPr>
      <w:rFonts w:ascii="Times New Roman" w:eastAsia="Times New Roman" w:hAnsi="Times New Roman" w:cs="Times New Roman"/>
      <w:sz w:val="28"/>
      <w:szCs w:val="24"/>
      <w:lang w:eastAsia="cs-CZ"/>
    </w:rPr>
  </w:style>
  <w:style w:type="paragraph" w:styleId="Podpis">
    <w:name w:val="Signature"/>
    <w:basedOn w:val="Normln"/>
    <w:link w:val="PodpisChar"/>
    <w:autoRedefine/>
    <w:uiPriority w:val="99"/>
    <w:semiHidden/>
    <w:unhideWhenUsed/>
    <w:qFormat/>
    <w:rsid w:val="007845E3"/>
    <w:pPr>
      <w:spacing w:after="0"/>
      <w:ind w:left="5443" w:firstLine="0"/>
    </w:pPr>
  </w:style>
  <w:style w:type="character" w:customStyle="1" w:styleId="PodpisChar">
    <w:name w:val="Podpis Char"/>
    <w:basedOn w:val="Standardnpsmoodstavce"/>
    <w:link w:val="Podpis"/>
    <w:uiPriority w:val="99"/>
    <w:semiHidden/>
    <w:rsid w:val="007845E3"/>
  </w:style>
  <w:style w:type="paragraph" w:styleId="slovanseznam2">
    <w:name w:val="List Number 2"/>
    <w:basedOn w:val="Normln"/>
    <w:rsid w:val="008E5C69"/>
    <w:pPr>
      <w:numPr>
        <w:numId w:val="4"/>
      </w:numPr>
      <w:spacing w:after="200" w:line="276" w:lineRule="auto"/>
    </w:pPr>
    <w:rPr>
      <w:rFonts w:asciiTheme="minorHAnsi" w:eastAsiaTheme="minorEastAsia" w:hAnsiTheme="minorHAnsi"/>
      <w:lang w:bidi="en-US"/>
    </w:rPr>
  </w:style>
  <w:style w:type="paragraph" w:styleId="Rozvrendokumentu">
    <w:name w:val="Document Map"/>
    <w:basedOn w:val="Normln"/>
    <w:link w:val="RozvrendokumentuChar"/>
    <w:uiPriority w:val="99"/>
    <w:semiHidden/>
    <w:unhideWhenUsed/>
    <w:rsid w:val="00E52412"/>
    <w:pPr>
      <w:spacing w:after="0"/>
    </w:pPr>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E52412"/>
    <w:rPr>
      <w:rFonts w:ascii="Tahoma" w:hAnsi="Tahoma" w:cs="Tahoma"/>
      <w:sz w:val="16"/>
      <w:szCs w:val="16"/>
    </w:rPr>
  </w:style>
  <w:style w:type="paragraph" w:customStyle="1" w:styleId="nazcl">
    <w:name w:val="nazcl"/>
    <w:basedOn w:val="Normln"/>
    <w:rsid w:val="001F60B0"/>
    <w:pPr>
      <w:spacing w:before="100" w:beforeAutospacing="1" w:after="100" w:afterAutospacing="1" w:line="276" w:lineRule="auto"/>
      <w:ind w:firstLine="0"/>
      <w:contextualSpacing w:val="0"/>
    </w:pPr>
    <w:rPr>
      <w:rFonts w:ascii="Times New Roman" w:eastAsiaTheme="minorEastAsia" w:hAnsi="Times New Roman"/>
      <w:sz w:val="24"/>
      <w:szCs w:val="24"/>
      <w:lang w:bidi="en-US"/>
    </w:rPr>
  </w:style>
  <w:style w:type="paragraph" w:customStyle="1" w:styleId="Stylslovanseznam2Vlevo0cmPrvndek0cmdkov">
    <w:name w:val="Styl Číslovaný seznam 2 + Vlevo:  0 cm První řádek:  0 cm Řádkov..."/>
    <w:basedOn w:val="slovanseznam2"/>
    <w:autoRedefine/>
    <w:rsid w:val="00DA0182"/>
    <w:pPr>
      <w:numPr>
        <w:ilvl w:val="1"/>
        <w:numId w:val="9"/>
      </w:numPr>
      <w:spacing w:after="0" w:line="240" w:lineRule="auto"/>
      <w:jc w:val="both"/>
    </w:pPr>
    <w:rPr>
      <w:rFonts w:eastAsia="Times New Roman" w:cs="Times New Roman"/>
      <w:b/>
      <w:sz w:val="20"/>
      <w:szCs w:val="20"/>
    </w:rPr>
  </w:style>
  <w:style w:type="table" w:styleId="Mkatabulky">
    <w:name w:val="Table Grid"/>
    <w:basedOn w:val="Normlntabulka"/>
    <w:uiPriority w:val="59"/>
    <w:rsid w:val="00CD095E"/>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DC98D-2FE4-4158-A1EF-502A4621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8</Pages>
  <Words>4635</Words>
  <Characters>26472</Characters>
  <Application>Microsoft Office Word</Application>
  <DocSecurity>0</DocSecurity>
  <Lines>389</Lines>
  <Paragraphs>228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Hampl</dc:creator>
  <cp:keywords/>
  <dc:description/>
  <cp:lastModifiedBy>ZH</cp:lastModifiedBy>
  <cp:revision>41</cp:revision>
  <cp:lastPrinted>2010-04-26T16:10:00Z</cp:lastPrinted>
  <dcterms:created xsi:type="dcterms:W3CDTF">2010-02-20T13:25:00Z</dcterms:created>
  <dcterms:modified xsi:type="dcterms:W3CDTF">2012-02-28T16:11:00Z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false</vt:lpwstr>
  </property>
  <property fmtid="{D5CDD505-2E9C-101B-9397-08002B2CF9AE}" pid="3" name="Google.Documents.DocumentId">
    <vt:lpwstr>15HJaXjl3Tj7twXPqXFx1hAZM_FRfl-wUIBUk-qc-_qs</vt:lpwstr>
  </property>
  <property fmtid="{D5CDD505-2E9C-101B-9397-08002B2CF9AE}" pid="4" name="Google.Documents.RevisionId">
    <vt:lpwstr>17538600484046749199</vt:lpwstr>
  </property>
  <property fmtid="{D5CDD505-2E9C-101B-9397-08002B2CF9AE}" pid="5" name="Google.Documents.PreviousRevisionId">
    <vt:lpwstr>09899837411321999425</vt:lpwstr>
  </property>
  <property fmtid="{D5CDD505-2E9C-101B-9397-08002B2CF9AE}" pid="6" name="Google.Documents.PluginVersion">
    <vt:lpwstr>2.0.2662.553</vt:lpwstr>
  </property>
  <property fmtid="{D5CDD505-2E9C-101B-9397-08002B2CF9AE}" pid="7" name="Google.Documents.MergeIncapabilityFlags">
    <vt:i4>0</vt:i4>
  </property>
</Properties>
</file>